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CB" w:rsidRPr="005C47CB" w:rsidRDefault="005C47CB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C47C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Projekt zmian</w:t>
      </w:r>
      <w:r w:rsidRPr="005C47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5C47CB" w:rsidRDefault="005C47CB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STATUT POLSKIEGO TOWARZYSTWA MIKROSKOPII</w:t>
      </w:r>
    </w:p>
    <w:p w:rsidR="009459C1" w:rsidRPr="00300900" w:rsidRDefault="009459C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459C1" w:rsidRPr="00300900" w:rsidRDefault="009459C1" w:rsidP="009459C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Rozdział I</w:t>
      </w:r>
    </w:p>
    <w:p w:rsidR="009459C1" w:rsidRPr="00300900" w:rsidRDefault="009459C1" w:rsidP="009459C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459C1" w:rsidRPr="00300900" w:rsidRDefault="009459C1" w:rsidP="009459C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NAZWA, TEREN DZIAŁANIA, SIEDZIBA WŁADZ I CHARAKTER PRAWNY</w:t>
      </w:r>
    </w:p>
    <w:p w:rsidR="004C2008" w:rsidRPr="00300900" w:rsidRDefault="004C2008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</w:t>
      </w:r>
      <w:r w:rsidR="00C011D7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Nazwa</w:t>
      </w:r>
    </w:p>
    <w:p w:rsidR="00EB52B1" w:rsidRPr="00300900" w:rsidRDefault="00EB52B1" w:rsidP="00140D1F">
      <w:pPr>
        <w:shd w:val="clear" w:color="auto" w:fill="FFFDFF"/>
        <w:spacing w:after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Towarzystwo nosi nazwę „POLSKIE TOWARZYSTWO MIKROSKOPII”, w skrócie „PTMi”</w:t>
      </w:r>
      <w:r w:rsidR="00BF3D3F" w:rsidRPr="00300900">
        <w:rPr>
          <w:rFonts w:ascii="Times New Roman" w:eastAsia="Times New Roman" w:hAnsi="Times New Roman" w:cs="Times New Roman"/>
          <w:lang w:eastAsia="pl-PL"/>
        </w:rPr>
        <w:t>. W dalszej części statutu zwane jest „Towarzystwem”</w:t>
      </w:r>
      <w:r w:rsidRPr="00300900">
        <w:rPr>
          <w:rFonts w:ascii="Times New Roman" w:eastAsia="Times New Roman" w:hAnsi="Times New Roman" w:cs="Times New Roman"/>
          <w:lang w:eastAsia="pl-PL"/>
        </w:rPr>
        <w:t>.</w:t>
      </w:r>
      <w:r w:rsidR="00935A34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D10362" w:rsidRPr="00300900">
        <w:rPr>
          <w:rFonts w:ascii="Times New Roman" w:eastAsia="Times New Roman" w:hAnsi="Times New Roman" w:cs="Times New Roman"/>
          <w:lang w:eastAsia="pl-PL"/>
        </w:rPr>
        <w:t xml:space="preserve">W </w:t>
      </w:r>
      <w:r w:rsidR="00140D1F" w:rsidRPr="00300900">
        <w:rPr>
          <w:rFonts w:ascii="Times New Roman" w:eastAsia="Times New Roman" w:hAnsi="Times New Roman" w:cs="Times New Roman"/>
          <w:lang w:eastAsia="pl-PL"/>
        </w:rPr>
        <w:t xml:space="preserve">języku angielskim </w:t>
      </w:r>
      <w:r w:rsidR="00D10362" w:rsidRPr="00300900">
        <w:rPr>
          <w:rFonts w:ascii="Times New Roman" w:eastAsia="Times New Roman" w:hAnsi="Times New Roman" w:cs="Times New Roman"/>
          <w:lang w:eastAsia="pl-PL"/>
        </w:rPr>
        <w:t xml:space="preserve">nazwa Towarzystwa brzmi: </w:t>
      </w:r>
      <w:r w:rsidR="00140D1F" w:rsidRPr="00300900">
        <w:rPr>
          <w:rFonts w:ascii="Times New Roman" w:eastAsia="Times New Roman" w:hAnsi="Times New Roman" w:cs="Times New Roman"/>
          <w:lang w:eastAsia="pl-PL"/>
        </w:rPr>
        <w:t>„</w:t>
      </w:r>
      <w:r w:rsidR="007C7AD3" w:rsidRPr="00300900">
        <w:rPr>
          <w:rFonts w:ascii="Times New Roman" w:eastAsia="Times New Roman" w:hAnsi="Times New Roman" w:cs="Times New Roman"/>
          <w:lang w:eastAsia="pl-PL"/>
        </w:rPr>
        <w:t>POLISH SOCIETY FOR MICROSCOPY</w:t>
      </w:r>
      <w:r w:rsidR="00140D1F" w:rsidRPr="00300900">
        <w:rPr>
          <w:rFonts w:ascii="Times New Roman" w:eastAsia="Times New Roman" w:hAnsi="Times New Roman" w:cs="Times New Roman"/>
          <w:lang w:eastAsia="pl-PL"/>
        </w:rPr>
        <w:t>”.</w:t>
      </w: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C011D7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Teren działania i siedziba</w:t>
      </w:r>
    </w:p>
    <w:p w:rsidR="00EB52B1" w:rsidRDefault="00EB52B1" w:rsidP="005C47CB">
      <w:pPr>
        <w:pStyle w:val="Akapitzlist"/>
        <w:numPr>
          <w:ilvl w:val="0"/>
          <w:numId w:val="34"/>
        </w:numPr>
        <w:shd w:val="clear" w:color="auto" w:fill="FFFDFF"/>
        <w:spacing w:after="24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474C1">
        <w:rPr>
          <w:rFonts w:ascii="Times New Roman" w:eastAsia="Times New Roman" w:hAnsi="Times New Roman" w:cs="Times New Roman"/>
          <w:lang w:eastAsia="pl-PL"/>
        </w:rPr>
        <w:t xml:space="preserve">Terenem działania </w:t>
      </w:r>
      <w:r w:rsidR="009108E2" w:rsidRPr="003474C1">
        <w:rPr>
          <w:rFonts w:ascii="Times New Roman" w:eastAsia="Times New Roman" w:hAnsi="Times New Roman" w:cs="Times New Roman"/>
          <w:lang w:eastAsia="pl-PL"/>
        </w:rPr>
        <w:t xml:space="preserve">Towarzystwa </w:t>
      </w:r>
      <w:r w:rsidRPr="003474C1">
        <w:rPr>
          <w:rFonts w:ascii="Times New Roman" w:eastAsia="Times New Roman" w:hAnsi="Times New Roman" w:cs="Times New Roman"/>
          <w:lang w:eastAsia="pl-PL"/>
        </w:rPr>
        <w:t xml:space="preserve">jest obszar Rzeczypospolitej Polskiej, </w:t>
      </w:r>
      <w:r w:rsidR="009108E2" w:rsidRPr="003474C1">
        <w:rPr>
          <w:rFonts w:ascii="Times New Roman" w:eastAsia="Times New Roman" w:hAnsi="Times New Roman" w:cs="Times New Roman"/>
          <w:lang w:eastAsia="pl-PL"/>
        </w:rPr>
        <w:t xml:space="preserve">a </w:t>
      </w:r>
      <w:r w:rsidRPr="003474C1">
        <w:rPr>
          <w:rFonts w:ascii="Times New Roman" w:eastAsia="Times New Roman" w:hAnsi="Times New Roman" w:cs="Times New Roman"/>
          <w:lang w:eastAsia="pl-PL"/>
        </w:rPr>
        <w:t>siedzibą Towarzystwa jest miasto Kraków.</w:t>
      </w:r>
    </w:p>
    <w:p w:rsidR="003474C1" w:rsidRPr="003474C1" w:rsidRDefault="003474C1" w:rsidP="005C47CB">
      <w:pPr>
        <w:pStyle w:val="Akapitzlist"/>
        <w:numPr>
          <w:ilvl w:val="0"/>
          <w:numId w:val="34"/>
        </w:numPr>
        <w:shd w:val="clear" w:color="auto" w:fill="FFFDFF"/>
        <w:spacing w:after="24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F2D20">
        <w:rPr>
          <w:rFonts w:ascii="Times New Roman" w:hAnsi="Times New Roman" w:cs="Times New Roman"/>
          <w:szCs w:val="24"/>
        </w:rPr>
        <w:t>Towarzystwo nie tworzy terenowych jednostek organizacyjnych</w:t>
      </w:r>
      <w:r>
        <w:rPr>
          <w:rFonts w:ascii="Times New Roman" w:hAnsi="Times New Roman" w:cs="Times New Roman"/>
          <w:szCs w:val="24"/>
        </w:rPr>
        <w:t xml:space="preserve"> (oddziałów).</w:t>
      </w: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3</w:t>
      </w:r>
      <w:r w:rsidR="00C658EB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Czas trwania i osobowość prawna</w:t>
      </w:r>
    </w:p>
    <w:p w:rsidR="00EB52B1" w:rsidRPr="006E6B7F" w:rsidRDefault="00EB52B1" w:rsidP="00140D1F">
      <w:pPr>
        <w:shd w:val="clear" w:color="auto" w:fill="FFFDFF"/>
        <w:spacing w:after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Towarzystwo </w:t>
      </w:r>
      <w:r w:rsidR="0047768E" w:rsidRPr="00300900">
        <w:rPr>
          <w:rFonts w:ascii="Times New Roman" w:eastAsia="Times New Roman" w:hAnsi="Times New Roman" w:cs="Times New Roman"/>
          <w:lang w:eastAsia="pl-PL"/>
        </w:rPr>
        <w:t xml:space="preserve">działa </w:t>
      </w:r>
      <w:r w:rsidRPr="00300900">
        <w:rPr>
          <w:rFonts w:ascii="Times New Roman" w:eastAsia="Times New Roman" w:hAnsi="Times New Roman" w:cs="Times New Roman"/>
          <w:lang w:eastAsia="pl-PL"/>
        </w:rPr>
        <w:t>na czas nieograniczony, na podstawie obowiązującego prawa i posiada osobowość prawną</w:t>
      </w:r>
      <w:r w:rsidR="00935A34" w:rsidRPr="00300900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="00935A34" w:rsidRPr="006E6B7F">
        <w:rPr>
          <w:rFonts w:ascii="Times New Roman" w:eastAsia="Times New Roman" w:hAnsi="Times New Roman" w:cs="Times New Roman"/>
          <w:lang w:eastAsia="pl-PL"/>
        </w:rPr>
        <w:t>z</w:t>
      </w:r>
      <w:r w:rsidR="00CB5033" w:rsidRPr="006E6B7F">
        <w:rPr>
          <w:rFonts w:ascii="Times New Roman" w:eastAsia="Times New Roman" w:hAnsi="Times New Roman" w:cs="Times New Roman"/>
          <w:lang w:eastAsia="pl-PL"/>
        </w:rPr>
        <w:t> </w:t>
      </w:r>
      <w:r w:rsidR="00935A34" w:rsidRPr="006E6B7F">
        <w:rPr>
          <w:rFonts w:ascii="Times New Roman" w:eastAsia="Times New Roman" w:hAnsi="Times New Roman" w:cs="Times New Roman"/>
          <w:lang w:eastAsia="pl-PL"/>
        </w:rPr>
        <w:t>ustaw</w:t>
      </w:r>
      <w:r w:rsidR="00D10362" w:rsidRPr="006E6B7F">
        <w:rPr>
          <w:rFonts w:ascii="Times New Roman" w:eastAsia="Times New Roman" w:hAnsi="Times New Roman" w:cs="Times New Roman"/>
          <w:lang w:eastAsia="pl-PL"/>
        </w:rPr>
        <w:t>ą</w:t>
      </w:r>
      <w:r w:rsidR="00935A34" w:rsidRPr="006E6B7F">
        <w:rPr>
          <w:rFonts w:ascii="Times New Roman" w:eastAsia="Times New Roman" w:hAnsi="Times New Roman" w:cs="Times New Roman"/>
          <w:lang w:eastAsia="pl-PL"/>
        </w:rPr>
        <w:t xml:space="preserve"> z dnia 7 kwietnia 1989 </w:t>
      </w:r>
      <w:r w:rsidR="00CB5033" w:rsidRPr="006E6B7F">
        <w:rPr>
          <w:rFonts w:ascii="Times New Roman" w:eastAsia="Times New Roman" w:hAnsi="Times New Roman" w:cs="Times New Roman"/>
          <w:lang w:eastAsia="pl-PL"/>
        </w:rPr>
        <w:t xml:space="preserve">r. </w:t>
      </w:r>
      <w:r w:rsidR="0047768E" w:rsidRPr="006E6B7F">
        <w:rPr>
          <w:rFonts w:ascii="Times New Roman" w:eastAsia="Times New Roman" w:hAnsi="Times New Roman" w:cs="Times New Roman"/>
          <w:lang w:eastAsia="pl-PL"/>
        </w:rPr>
        <w:t xml:space="preserve">- </w:t>
      </w:r>
      <w:r w:rsidR="00FD39CD" w:rsidRPr="006E6B7F">
        <w:rPr>
          <w:rFonts w:ascii="Times New Roman" w:eastAsia="Times New Roman" w:hAnsi="Times New Roman" w:cs="Times New Roman"/>
          <w:lang w:eastAsia="pl-PL"/>
        </w:rPr>
        <w:t>P</w:t>
      </w:r>
      <w:r w:rsidR="00935A34" w:rsidRPr="006E6B7F">
        <w:rPr>
          <w:rFonts w:ascii="Times New Roman" w:eastAsia="Times New Roman" w:hAnsi="Times New Roman" w:cs="Times New Roman"/>
          <w:lang w:eastAsia="pl-PL"/>
        </w:rPr>
        <w:t>rawo o stow</w:t>
      </w:r>
      <w:r w:rsidR="007C7AD3" w:rsidRPr="006E6B7F">
        <w:rPr>
          <w:rFonts w:ascii="Times New Roman" w:eastAsia="Times New Roman" w:hAnsi="Times New Roman" w:cs="Times New Roman"/>
          <w:lang w:eastAsia="pl-PL"/>
        </w:rPr>
        <w:t>a</w:t>
      </w:r>
      <w:r w:rsidR="00935A34" w:rsidRPr="006E6B7F">
        <w:rPr>
          <w:rFonts w:ascii="Times New Roman" w:eastAsia="Times New Roman" w:hAnsi="Times New Roman" w:cs="Times New Roman"/>
          <w:lang w:eastAsia="pl-PL"/>
        </w:rPr>
        <w:t>rzyszeni</w:t>
      </w:r>
      <w:r w:rsidR="007C7AD3" w:rsidRPr="006E6B7F">
        <w:rPr>
          <w:rFonts w:ascii="Times New Roman" w:eastAsia="Times New Roman" w:hAnsi="Times New Roman" w:cs="Times New Roman"/>
          <w:lang w:eastAsia="pl-PL"/>
        </w:rPr>
        <w:t>a</w:t>
      </w:r>
      <w:r w:rsidR="00935A34" w:rsidRPr="006E6B7F">
        <w:rPr>
          <w:rFonts w:ascii="Times New Roman" w:eastAsia="Times New Roman" w:hAnsi="Times New Roman" w:cs="Times New Roman"/>
          <w:lang w:eastAsia="pl-PL"/>
        </w:rPr>
        <w:t xml:space="preserve">ch </w:t>
      </w:r>
      <w:r w:rsidR="0047768E" w:rsidRPr="006E6B7F">
        <w:rPr>
          <w:rFonts w:ascii="Times New Roman" w:eastAsia="Times New Roman" w:hAnsi="Times New Roman" w:cs="Times New Roman"/>
          <w:lang w:eastAsia="pl-PL"/>
        </w:rPr>
        <w:t>(</w:t>
      </w:r>
      <w:proofErr w:type="spellStart"/>
      <w:r w:rsidR="008E07E0" w:rsidRPr="006E6B7F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8E07E0" w:rsidRPr="006E6B7F">
        <w:rPr>
          <w:rFonts w:ascii="Times New Roman" w:eastAsia="Times New Roman" w:hAnsi="Times New Roman" w:cs="Times New Roman"/>
          <w:lang w:eastAsia="pl-PL"/>
        </w:rPr>
        <w:t xml:space="preserve">. Dz.U. z 2020 r. </w:t>
      </w:r>
      <w:proofErr w:type="gramStart"/>
      <w:r w:rsidR="008E07E0" w:rsidRPr="006E6B7F">
        <w:rPr>
          <w:rFonts w:ascii="Times New Roman" w:eastAsia="Times New Roman" w:hAnsi="Times New Roman" w:cs="Times New Roman"/>
          <w:lang w:eastAsia="pl-PL"/>
        </w:rPr>
        <w:t xml:space="preserve">poz. 2261 </w:t>
      </w:r>
      <w:r w:rsidR="0047768E" w:rsidRPr="006E6B7F">
        <w:rPr>
          <w:rFonts w:ascii="Times New Roman" w:eastAsia="Times New Roman" w:hAnsi="Times New Roman" w:cs="Times New Roman"/>
          <w:lang w:eastAsia="pl-PL"/>
        </w:rPr>
        <w:t xml:space="preserve"> z</w:t>
      </w:r>
      <w:proofErr w:type="gramEnd"/>
      <w:r w:rsidR="0047768E" w:rsidRPr="006E6B7F">
        <w:rPr>
          <w:rFonts w:ascii="Times New Roman" w:eastAsia="Times New Roman" w:hAnsi="Times New Roman" w:cs="Times New Roman"/>
          <w:lang w:eastAsia="pl-PL"/>
        </w:rPr>
        <w:t xml:space="preserve"> późn. </w:t>
      </w:r>
      <w:proofErr w:type="gramStart"/>
      <w:r w:rsidR="0047768E" w:rsidRPr="006E6B7F">
        <w:rPr>
          <w:rFonts w:ascii="Times New Roman" w:eastAsia="Times New Roman" w:hAnsi="Times New Roman" w:cs="Times New Roman"/>
          <w:lang w:eastAsia="pl-PL"/>
        </w:rPr>
        <w:t>zm</w:t>
      </w:r>
      <w:proofErr w:type="gramEnd"/>
      <w:r w:rsidR="0047768E" w:rsidRPr="006E6B7F">
        <w:rPr>
          <w:rFonts w:ascii="Times New Roman" w:eastAsia="Times New Roman" w:hAnsi="Times New Roman" w:cs="Times New Roman"/>
          <w:lang w:eastAsia="pl-PL"/>
        </w:rPr>
        <w:t>.)</w:t>
      </w: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C658EB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Członkostwo w organizacjach zewnętrznych</w:t>
      </w:r>
    </w:p>
    <w:p w:rsidR="00EB52B1" w:rsidRPr="00300900" w:rsidRDefault="00EB52B1" w:rsidP="00140D1F">
      <w:pPr>
        <w:shd w:val="clear" w:color="auto" w:fill="FFFDFF"/>
        <w:spacing w:after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Towarzystwo może być członkiem krajowych i zagranicznych organizacji i stowarzyszeń o tym samym lub podobnym profilu działania.</w:t>
      </w: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="00C658EB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Pieczęć i logotypy</w:t>
      </w:r>
    </w:p>
    <w:p w:rsidR="00EB52B1" w:rsidRPr="00300900" w:rsidRDefault="00EB52B1" w:rsidP="00F02C56">
      <w:pPr>
        <w:shd w:val="clear" w:color="auto" w:fill="FFFDFF"/>
        <w:spacing w:after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Towarzys</w:t>
      </w:r>
      <w:r w:rsidR="00D33459" w:rsidRPr="00300900">
        <w:rPr>
          <w:rFonts w:ascii="Times New Roman" w:eastAsia="Times New Roman" w:hAnsi="Times New Roman" w:cs="Times New Roman"/>
          <w:lang w:eastAsia="pl-PL"/>
        </w:rPr>
        <w:t>two ma prawo używania pieczęci,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odznak </w:t>
      </w:r>
      <w:r w:rsidR="00D33459" w:rsidRPr="00300900">
        <w:rPr>
          <w:rFonts w:ascii="Times New Roman" w:eastAsia="Times New Roman" w:hAnsi="Times New Roman" w:cs="Times New Roman"/>
          <w:lang w:eastAsia="pl-PL"/>
        </w:rPr>
        <w:t>oraz logotypów</w:t>
      </w:r>
      <w:r w:rsidR="00935A34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BA5F1C" w:rsidRPr="00300900">
        <w:rPr>
          <w:rFonts w:ascii="Times New Roman" w:eastAsia="Times New Roman" w:hAnsi="Times New Roman" w:cs="Times New Roman"/>
          <w:lang w:eastAsia="pl-PL"/>
        </w:rPr>
        <w:t xml:space="preserve">opracowanych zgodnie z obowiązującymi przepisami prawnymi. Logotypy mogą być udostępniane za </w:t>
      </w:r>
      <w:r w:rsidR="00857D3A" w:rsidRPr="00300900">
        <w:rPr>
          <w:rFonts w:ascii="Times New Roman" w:eastAsia="Times New Roman" w:hAnsi="Times New Roman" w:cs="Times New Roman"/>
          <w:lang w:eastAsia="pl-PL"/>
        </w:rPr>
        <w:t xml:space="preserve">pisemną </w:t>
      </w:r>
      <w:r w:rsidR="00BB3838" w:rsidRPr="00300900">
        <w:rPr>
          <w:rFonts w:ascii="Times New Roman" w:eastAsia="Times New Roman" w:hAnsi="Times New Roman" w:cs="Times New Roman"/>
          <w:lang w:eastAsia="pl-PL"/>
        </w:rPr>
        <w:t>zgodą Zarządu Głównego, udzielaną przez osob</w:t>
      </w:r>
      <w:r w:rsidR="0076466D" w:rsidRPr="00300900">
        <w:rPr>
          <w:rFonts w:ascii="Times New Roman" w:eastAsia="Times New Roman" w:hAnsi="Times New Roman" w:cs="Times New Roman"/>
          <w:lang w:eastAsia="pl-PL"/>
        </w:rPr>
        <w:t>y</w:t>
      </w:r>
      <w:r w:rsidR="00BB3838" w:rsidRPr="00300900">
        <w:rPr>
          <w:rFonts w:ascii="Times New Roman" w:eastAsia="Times New Roman" w:hAnsi="Times New Roman" w:cs="Times New Roman"/>
          <w:lang w:eastAsia="pl-PL"/>
        </w:rPr>
        <w:t xml:space="preserve"> uprawnion</w:t>
      </w:r>
      <w:r w:rsidR="004721FD" w:rsidRPr="00300900">
        <w:rPr>
          <w:rFonts w:ascii="Times New Roman" w:eastAsia="Times New Roman" w:hAnsi="Times New Roman" w:cs="Times New Roman"/>
          <w:lang w:eastAsia="pl-PL"/>
        </w:rPr>
        <w:t>e</w:t>
      </w:r>
      <w:r w:rsidR="00BB3838" w:rsidRPr="00300900">
        <w:rPr>
          <w:rFonts w:ascii="Times New Roman" w:eastAsia="Times New Roman" w:hAnsi="Times New Roman" w:cs="Times New Roman"/>
          <w:lang w:eastAsia="pl-PL"/>
        </w:rPr>
        <w:t xml:space="preserve"> do reprezentowania Towarzystwa</w:t>
      </w:r>
      <w:r w:rsidR="00BA5F1C" w:rsidRPr="00300900">
        <w:rPr>
          <w:rFonts w:ascii="Times New Roman" w:eastAsia="Times New Roman" w:hAnsi="Times New Roman" w:cs="Times New Roman"/>
          <w:lang w:eastAsia="pl-PL"/>
        </w:rPr>
        <w:t>.</w:t>
      </w: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C658EB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Działalność społeczna i gospodarcza</w:t>
      </w:r>
    </w:p>
    <w:p w:rsidR="00D03A2F" w:rsidRPr="00300900" w:rsidRDefault="00D03A2F" w:rsidP="00885394">
      <w:pPr>
        <w:pStyle w:val="Akapitzlist"/>
        <w:numPr>
          <w:ilvl w:val="0"/>
          <w:numId w:val="14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Towarzystwo opiera swoją działalność na pracy społecznej ogółu członków.</w:t>
      </w:r>
    </w:p>
    <w:p w:rsidR="00356457" w:rsidRPr="00300900" w:rsidRDefault="00D03A2F" w:rsidP="00885394">
      <w:pPr>
        <w:pStyle w:val="Akapitzlist"/>
        <w:numPr>
          <w:ilvl w:val="0"/>
          <w:numId w:val="14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Towarzystwo może prowadzić działalność gospodarczą według ogólnych zasad określonych w odrębnych przepisach. Dochód z działalności gospodarczej Towarzystwa służy realizacji jego celów statutowych i nie podlega podziałowi między członków.</w:t>
      </w:r>
    </w:p>
    <w:p w:rsidR="00D03A2F" w:rsidRPr="00300900" w:rsidRDefault="00356457" w:rsidP="00885394">
      <w:pPr>
        <w:pStyle w:val="Akapitzlist"/>
        <w:numPr>
          <w:ilvl w:val="0"/>
          <w:numId w:val="14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00900">
        <w:rPr>
          <w:rFonts w:ascii="Times New Roman" w:hAnsi="Times New Roman" w:cs="Times New Roman"/>
        </w:rPr>
        <w:t xml:space="preserve">Towarzystwo może zatrudniać pracowników oraz zawierać umowy cywilnoprawne, w szczególności umowy zlecenia. Zasady zatrudniania, zawierania umów oraz ustalania </w:t>
      </w:r>
      <w:proofErr w:type="gramStart"/>
      <w:r w:rsidRPr="00300900">
        <w:rPr>
          <w:rFonts w:ascii="Times New Roman" w:hAnsi="Times New Roman" w:cs="Times New Roman"/>
        </w:rPr>
        <w:t>wynagrodzeń</w:t>
      </w:r>
      <w:proofErr w:type="gramEnd"/>
      <w:r w:rsidRPr="00300900">
        <w:rPr>
          <w:rFonts w:ascii="Times New Roman" w:hAnsi="Times New Roman" w:cs="Times New Roman"/>
        </w:rPr>
        <w:t xml:space="preserve"> określa Zarząd</w:t>
      </w:r>
      <w:r w:rsidR="00FD39CD" w:rsidRPr="00300900">
        <w:rPr>
          <w:rFonts w:ascii="Times New Roman" w:hAnsi="Times New Roman" w:cs="Times New Roman"/>
        </w:rPr>
        <w:t xml:space="preserve"> Główny</w:t>
      </w:r>
      <w:r w:rsidRPr="00300900">
        <w:rPr>
          <w:rFonts w:ascii="Times New Roman" w:hAnsi="Times New Roman" w:cs="Times New Roman"/>
        </w:rPr>
        <w:t xml:space="preserve">. Działalność w tym zakresie podlega kontroli </w:t>
      </w:r>
      <w:r w:rsidR="008E07E0">
        <w:rPr>
          <w:rFonts w:ascii="Times New Roman" w:hAnsi="Times New Roman" w:cs="Times New Roman"/>
        </w:rPr>
        <w:t xml:space="preserve">Głównej </w:t>
      </w:r>
      <w:r w:rsidRPr="00300900">
        <w:rPr>
          <w:rFonts w:ascii="Times New Roman" w:hAnsi="Times New Roman" w:cs="Times New Roman"/>
        </w:rPr>
        <w:t>Komisji Rewizyjnej.</w:t>
      </w:r>
    </w:p>
    <w:p w:rsidR="00D03A2F" w:rsidRPr="00300900" w:rsidRDefault="00D03A2F" w:rsidP="00885394">
      <w:pPr>
        <w:pStyle w:val="Akapitzlist"/>
        <w:numPr>
          <w:ilvl w:val="0"/>
          <w:numId w:val="14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W przypadku podejmowania decyzji dotyczących członka Zarządu</w:t>
      </w:r>
      <w:r w:rsidR="008E07E0">
        <w:rPr>
          <w:rFonts w:ascii="Times New Roman" w:eastAsia="Times New Roman" w:hAnsi="Times New Roman" w:cs="Times New Roman"/>
          <w:lang w:eastAsia="pl-PL"/>
        </w:rPr>
        <w:t xml:space="preserve"> Głównego</w:t>
      </w:r>
      <w:r w:rsidRPr="00300900">
        <w:rPr>
          <w:rFonts w:ascii="Times New Roman" w:eastAsia="Times New Roman" w:hAnsi="Times New Roman" w:cs="Times New Roman"/>
          <w:lang w:eastAsia="pl-PL"/>
        </w:rPr>
        <w:t>, w szczególności w sprawie zawarcia z nim umowy lub ustalenia wynagrodzenia, członek ten nie bierze udziału w podejmowaniu uchwały.</w:t>
      </w:r>
    </w:p>
    <w:p w:rsidR="00D03A2F" w:rsidRPr="00300900" w:rsidRDefault="00D03A2F" w:rsidP="00885394">
      <w:pPr>
        <w:pStyle w:val="Akapitzlist"/>
        <w:numPr>
          <w:ilvl w:val="0"/>
          <w:numId w:val="14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W umowach pomiędzy Towarzystwem a członkiem Zarządu </w:t>
      </w:r>
      <w:r w:rsidR="008E07E0">
        <w:rPr>
          <w:rFonts w:ascii="Times New Roman" w:eastAsia="Times New Roman" w:hAnsi="Times New Roman" w:cs="Times New Roman"/>
          <w:lang w:eastAsia="pl-PL"/>
        </w:rPr>
        <w:t xml:space="preserve">Głównego 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Towarzystwo reprezentuje Przewodniczący </w:t>
      </w:r>
      <w:r w:rsidR="008E07E0">
        <w:rPr>
          <w:rFonts w:ascii="Times New Roman" w:eastAsia="Times New Roman" w:hAnsi="Times New Roman" w:cs="Times New Roman"/>
          <w:lang w:eastAsia="pl-PL"/>
        </w:rPr>
        <w:t xml:space="preserve">Głównej 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Komisji Rewizyjnej, a w przypadku jego nieobecności lub niemożności działania – inny członek </w:t>
      </w:r>
      <w:r w:rsidR="008E07E0">
        <w:rPr>
          <w:rFonts w:ascii="Times New Roman" w:eastAsia="Times New Roman" w:hAnsi="Times New Roman" w:cs="Times New Roman"/>
          <w:lang w:eastAsia="pl-PL"/>
        </w:rPr>
        <w:t xml:space="preserve">Głównej </w:t>
      </w:r>
      <w:r w:rsidRPr="00300900">
        <w:rPr>
          <w:rFonts w:ascii="Times New Roman" w:eastAsia="Times New Roman" w:hAnsi="Times New Roman" w:cs="Times New Roman"/>
          <w:lang w:eastAsia="pl-PL"/>
        </w:rPr>
        <w:t>Komisji Rewizyjnej.</w:t>
      </w:r>
    </w:p>
    <w:p w:rsidR="00EB52B1" w:rsidRDefault="00D03A2F" w:rsidP="00885394">
      <w:pPr>
        <w:pStyle w:val="Akapitzlist"/>
        <w:numPr>
          <w:ilvl w:val="0"/>
          <w:numId w:val="14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Działania Towarzystwa w zakresie zobowiązań finansowych oraz zawierania umów prowadzone są z zachowaniem zasad przejrzystości, rzetelności i gospodarności.</w:t>
      </w:r>
    </w:p>
    <w:p w:rsidR="005C47CB" w:rsidRPr="00300900" w:rsidRDefault="005C47CB" w:rsidP="005C47CB">
      <w:pPr>
        <w:pStyle w:val="Akapitzlist"/>
        <w:shd w:val="clear" w:color="auto" w:fill="FFFDFF"/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</w:p>
    <w:p w:rsidR="001B6AD0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Rozdział II </w:t>
      </w:r>
    </w:p>
    <w:p w:rsidR="001B6AD0" w:rsidRPr="00300900" w:rsidRDefault="001B6AD0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CELE I ŚRODKI DZIAŁANIA</w:t>
      </w:r>
    </w:p>
    <w:p w:rsidR="004C2008" w:rsidRPr="00300900" w:rsidRDefault="004C2008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658EB" w:rsidRPr="00300900" w:rsidRDefault="00EB52B1" w:rsidP="00C658EB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C658EB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Cele Towarzystwa</w:t>
      </w:r>
    </w:p>
    <w:p w:rsidR="00903A0C" w:rsidRPr="00300900" w:rsidRDefault="00C658EB" w:rsidP="00885394">
      <w:pPr>
        <w:pStyle w:val="NormalnyWeb"/>
        <w:numPr>
          <w:ilvl w:val="0"/>
          <w:numId w:val="10"/>
        </w:numPr>
        <w:spacing w:before="0" w:beforeAutospacing="0"/>
        <w:ind w:left="284" w:hanging="284"/>
        <w:jc w:val="both"/>
        <w:rPr>
          <w:sz w:val="22"/>
          <w:szCs w:val="22"/>
        </w:rPr>
      </w:pPr>
      <w:r w:rsidRPr="00300900">
        <w:rPr>
          <w:sz w:val="22"/>
          <w:szCs w:val="22"/>
        </w:rPr>
        <w:lastRenderedPageBreak/>
        <w:t>P</w:t>
      </w:r>
      <w:r w:rsidR="00903A0C" w:rsidRPr="00300900">
        <w:rPr>
          <w:sz w:val="22"/>
          <w:szCs w:val="22"/>
        </w:rPr>
        <w:t>opieranie i rozwijanie działalności naukowej, technicznej, dydaktycznej i popularyzatorskiej w zakresie szeroko rozumianej mikroskopii;</w:t>
      </w:r>
    </w:p>
    <w:p w:rsidR="00903A0C" w:rsidRPr="00300900" w:rsidRDefault="009073B4" w:rsidP="00885394">
      <w:pPr>
        <w:pStyle w:val="NormalnyWeb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300900">
        <w:rPr>
          <w:sz w:val="22"/>
          <w:szCs w:val="22"/>
        </w:rPr>
        <w:t>Reprezentowanie środowiska naukowego, technicznego i dydaktycznego działającego w obszarze mikroskopii wobec społeczeństwa, organów państwowych i samorządowych oraz organizacji publicznych i prywatnych, w kraju i za granicą.</w:t>
      </w:r>
    </w:p>
    <w:p w:rsidR="792277EC" w:rsidRPr="00300900" w:rsidRDefault="792277EC" w:rsidP="792277EC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="00F81B9F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9E18C4" w:rsidRPr="00300900">
        <w:rPr>
          <w:rFonts w:ascii="Times New Roman" w:eastAsia="Times New Roman" w:hAnsi="Times New Roman" w:cs="Times New Roman"/>
          <w:b/>
          <w:bCs/>
          <w:lang w:eastAsia="pl-PL"/>
        </w:rPr>
        <w:t>Formy realizacji celów statutowych</w:t>
      </w:r>
      <w:r w:rsidR="00F81B9F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Towarzystwa</w:t>
      </w:r>
    </w:p>
    <w:p w:rsidR="00EB52B1" w:rsidRPr="00300900" w:rsidRDefault="00D52E8B" w:rsidP="00093677">
      <w:p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Towarzystwo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realizuje swoje cele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0B25" w:rsidRPr="00300900">
        <w:rPr>
          <w:rFonts w:ascii="Times New Roman" w:eastAsia="Times New Roman" w:hAnsi="Times New Roman" w:cs="Times New Roman"/>
          <w:lang w:eastAsia="pl-PL"/>
        </w:rPr>
        <w:t>statutowe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poprzez: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O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rganizowanie posiedzeń, konferencji i zjazdów naukowych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O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rganizowanie wystaw, odczytów, wykładów, szkół naukowych i innych form upowszechniania nauki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O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rganizowanie, prowadzenie i koordynowanie prac naukowo-badawczych krajowych i zagranicznych przez powoływan</w:t>
      </w:r>
      <w:r w:rsidR="00D23C25" w:rsidRPr="00300900">
        <w:rPr>
          <w:rFonts w:ascii="Times New Roman" w:eastAsia="Times New Roman" w:hAnsi="Times New Roman" w:cs="Times New Roman"/>
          <w:lang w:eastAsia="pl-PL"/>
        </w:rPr>
        <w:t>e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w tym celu </w:t>
      </w:r>
      <w:r w:rsidR="002906F0" w:rsidRPr="00300900">
        <w:rPr>
          <w:rFonts w:ascii="Times New Roman" w:eastAsia="Times New Roman" w:hAnsi="Times New Roman" w:cs="Times New Roman"/>
          <w:lang w:eastAsia="pl-PL"/>
        </w:rPr>
        <w:t>zespoły</w:t>
      </w:r>
      <w:r w:rsidR="00D52E8B" w:rsidRPr="00300900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grupy robocze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>W</w:t>
      </w:r>
      <w:r w:rsidR="00D23C25" w:rsidRPr="00300900">
        <w:rPr>
          <w:rFonts w:ascii="Times New Roman" w:hAnsi="Times New Roman" w:cs="Times New Roman"/>
        </w:rPr>
        <w:t xml:space="preserve">spieranie 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indywidualn</w:t>
      </w:r>
      <w:r w:rsidR="00D23C25" w:rsidRPr="00300900">
        <w:rPr>
          <w:rFonts w:ascii="Times New Roman" w:eastAsia="Times New Roman" w:hAnsi="Times New Roman" w:cs="Times New Roman"/>
          <w:lang w:eastAsia="pl-PL"/>
        </w:rPr>
        <w:t>ej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działalnoś</w:t>
      </w:r>
      <w:r w:rsidR="00D23C25" w:rsidRPr="00300900">
        <w:rPr>
          <w:rFonts w:ascii="Times New Roman" w:eastAsia="Times New Roman" w:hAnsi="Times New Roman" w:cs="Times New Roman"/>
          <w:lang w:eastAsia="pl-PL"/>
        </w:rPr>
        <w:t>ci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badawcz</w:t>
      </w:r>
      <w:r w:rsidR="00DB4758" w:rsidRPr="00300900">
        <w:rPr>
          <w:rFonts w:ascii="Times New Roman" w:eastAsia="Times New Roman" w:hAnsi="Times New Roman" w:cs="Times New Roman"/>
          <w:lang w:eastAsia="pl-PL"/>
        </w:rPr>
        <w:t>ej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członków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O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rganizowanie i rozwijanie współpracy z pokrewnymi instytucjami i stowarzysze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niami krajowymi i zagranicznymi;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Z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bieranie, opracowywanie i udostępnianie informacji z zakresu mikroskopii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O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pracowywanie ekspertyz i opinii oraz prowadzenie dor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adztwa technicznego;</w:t>
      </w:r>
    </w:p>
    <w:p w:rsidR="00EB52B1" w:rsidRPr="00300900" w:rsidRDefault="00057226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Pozyskiwanie środków na stypendia i nagrody oraz ich przyznawanie na zasadach określonych w odrębnych regulaminach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U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dzielanie </w:t>
      </w:r>
      <w:r w:rsidR="002906F0" w:rsidRPr="00300900">
        <w:rPr>
          <w:rFonts w:ascii="Times New Roman" w:eastAsia="Times New Roman" w:hAnsi="Times New Roman" w:cs="Times New Roman"/>
          <w:lang w:eastAsia="pl-PL"/>
        </w:rPr>
        <w:t>wsparcia</w:t>
      </w:r>
      <w:r w:rsidR="00D52E8B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członkom w uczestnic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twie w zjazdach i konferencjach;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rowa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dzenie działalności wydawniczej;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rowadzenie działalności 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gospodarczej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 dla pozyskania środków na dz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iałalność naukową i statutową;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rowadzenie działalności zmierzającej do racjonalizacji zakupów aparaturowych 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we współpracujących placówkach naukowych;</w:t>
      </w:r>
    </w:p>
    <w:p w:rsidR="00EB52B1" w:rsidRPr="00300900" w:rsidRDefault="00C658E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O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rganizowanie wymiany usług ba</w:t>
      </w:r>
      <w:r w:rsidR="00DF264B" w:rsidRPr="00300900">
        <w:rPr>
          <w:rFonts w:ascii="Times New Roman" w:eastAsia="Times New Roman" w:hAnsi="Times New Roman" w:cs="Times New Roman"/>
          <w:lang w:eastAsia="pl-PL"/>
        </w:rPr>
        <w:t>dawczych w obszarze mikroskopii;</w:t>
      </w:r>
    </w:p>
    <w:p w:rsidR="00DF264B" w:rsidRPr="006E6B7F" w:rsidRDefault="00DF264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E6B7F">
        <w:rPr>
          <w:rStyle w:val="Pogrubienie"/>
          <w:rFonts w:ascii="Times New Roman" w:hAnsi="Times New Roman" w:cs="Times New Roman"/>
          <w:b w:val="0"/>
        </w:rPr>
        <w:t>Popularyzacja mikroskopii wśród młodzieży, studentów i młodych naukowców</w:t>
      </w:r>
      <w:r w:rsidRPr="006E6B7F">
        <w:rPr>
          <w:rFonts w:ascii="Times New Roman" w:hAnsi="Times New Roman" w:cs="Times New Roman"/>
        </w:rPr>
        <w:t>, w tym organizowanie warsztatów edukacyjnych, konkursów i zajęć praktycznych;</w:t>
      </w:r>
    </w:p>
    <w:p w:rsidR="00DF264B" w:rsidRPr="006E6B7F" w:rsidRDefault="00DF264B" w:rsidP="00885394">
      <w:pPr>
        <w:numPr>
          <w:ilvl w:val="0"/>
          <w:numId w:val="1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E6B7F">
        <w:rPr>
          <w:rFonts w:ascii="Times New Roman" w:eastAsia="Times New Roman" w:hAnsi="Times New Roman" w:cs="Times New Roman"/>
          <w:lang w:eastAsia="pl-PL"/>
        </w:rPr>
        <w:t>Współpraca z mediami naukowymi, portalami edukacyjnymi i wydawnictwami, w celu promowania osiągnięć w zakresie mikroskopii oraz prowadzenia komunikacji naukowej z szerokim odbiorcą</w:t>
      </w:r>
      <w:r w:rsidR="00510FE5" w:rsidRPr="006E6B7F">
        <w:rPr>
          <w:rFonts w:ascii="Times New Roman" w:eastAsia="Times New Roman" w:hAnsi="Times New Roman" w:cs="Times New Roman"/>
          <w:lang w:eastAsia="pl-PL"/>
        </w:rPr>
        <w:t>.</w:t>
      </w:r>
    </w:p>
    <w:p w:rsidR="001B6AD0" w:rsidRPr="00300900" w:rsidRDefault="001B6AD0" w:rsidP="00B5055F">
      <w:pPr>
        <w:shd w:val="clear" w:color="auto" w:fill="FFFD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9F5DE9" w:rsidRPr="00300900" w:rsidRDefault="009F5DE9" w:rsidP="009F5DE9">
      <w:pPr>
        <w:shd w:val="clear" w:color="auto" w:fill="FFFD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pl-PL"/>
        </w:rPr>
      </w:pPr>
    </w:p>
    <w:p w:rsidR="001B6AD0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Rozdział III </w:t>
      </w:r>
    </w:p>
    <w:p w:rsidR="001B6AD0" w:rsidRPr="00300900" w:rsidRDefault="001B6AD0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CZŁONKOWIE, ICH PRAWA I OBOWIĄZKI</w:t>
      </w:r>
    </w:p>
    <w:p w:rsidR="00883635" w:rsidRPr="00300900" w:rsidRDefault="00883635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="00BD7E72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F25B2A" w:rsidRPr="00300900">
        <w:rPr>
          <w:rFonts w:ascii="Times New Roman" w:eastAsia="Times New Roman" w:hAnsi="Times New Roman" w:cs="Times New Roman"/>
          <w:b/>
          <w:bCs/>
          <w:lang w:eastAsia="pl-PL"/>
        </w:rPr>
        <w:t>- Rodzaje członkostwa</w:t>
      </w:r>
    </w:p>
    <w:p w:rsidR="002351A8" w:rsidRPr="00300900" w:rsidRDefault="002351A8" w:rsidP="00F80323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Członkowie</w:t>
      </w:r>
      <w:r w:rsidR="0031617C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D10362" w:rsidRPr="00300900">
        <w:rPr>
          <w:rFonts w:ascii="Times New Roman" w:eastAsia="Times New Roman" w:hAnsi="Times New Roman" w:cs="Times New Roman"/>
          <w:lang w:eastAsia="pl-PL"/>
        </w:rPr>
        <w:t xml:space="preserve">Towarzystwa </w:t>
      </w:r>
      <w:r w:rsidRPr="00300900">
        <w:rPr>
          <w:rFonts w:ascii="Times New Roman" w:eastAsia="Times New Roman" w:hAnsi="Times New Roman" w:cs="Times New Roman"/>
          <w:lang w:eastAsia="pl-PL"/>
        </w:rPr>
        <w:t>dzielą się na zwyczajnych, wspierających, stowarzyszonych i honorowych.</w:t>
      </w:r>
    </w:p>
    <w:p w:rsidR="002351A8" w:rsidRPr="00300900" w:rsidRDefault="002351A8" w:rsidP="002351A8">
      <w:p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792277EC" w:rsidRPr="00300900" w:rsidRDefault="792277EC" w:rsidP="792277EC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792277EC" w:rsidRPr="00300900" w:rsidRDefault="792277EC" w:rsidP="792277EC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4735B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="00BD7E72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F25B2A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- </w:t>
      </w:r>
      <w:r w:rsidR="00BD7E72" w:rsidRPr="00300900">
        <w:rPr>
          <w:rFonts w:ascii="Times New Roman" w:eastAsia="Times New Roman" w:hAnsi="Times New Roman" w:cs="Times New Roman"/>
          <w:b/>
          <w:bCs/>
          <w:lang w:eastAsia="pl-PL"/>
        </w:rPr>
        <w:t>Nabycie członkostwa</w:t>
      </w:r>
    </w:p>
    <w:p w:rsidR="0004735B" w:rsidRPr="00300900" w:rsidRDefault="0004735B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4735B" w:rsidRPr="00300900" w:rsidRDefault="0004735B" w:rsidP="00885394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Członkiem zwyczajnym może być każda osoba fizyczna, która złoży pisemną deklarację popartą przez dwóch członków </w:t>
      </w:r>
      <w:r w:rsidR="00CD75AC">
        <w:rPr>
          <w:rFonts w:ascii="Times New Roman" w:eastAsia="Times New Roman" w:hAnsi="Times New Roman" w:cs="Times New Roman"/>
          <w:lang w:eastAsia="pl-PL"/>
        </w:rPr>
        <w:t>zwyczajnych</w:t>
      </w:r>
      <w:r w:rsidR="00CD75AC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i zostanie przyjęta przez Zarząd Główny w drodze głosowania zwykłą większością głosów. </w:t>
      </w:r>
    </w:p>
    <w:p w:rsidR="0004735B" w:rsidRPr="00300900" w:rsidRDefault="0004735B" w:rsidP="00885394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Zarząd Główny rozpatruje deklarację członkowską w terminie do 30 dni od dnia jej złożenia.</w:t>
      </w:r>
    </w:p>
    <w:p w:rsidR="0004735B" w:rsidRPr="00300900" w:rsidRDefault="0004735B" w:rsidP="00885394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Od uchwały Zarządu Głównego odmawiającej przyjęcia w poczet członków zwyczajnych przysługuje odwołanie do Sądu Koleżeńskiego w terminie 30 dni od dnia doręczenia uchwały. Orzeczenie Sądu Koleżeńskiego jest ostateczne.</w:t>
      </w:r>
    </w:p>
    <w:p w:rsidR="0004735B" w:rsidRPr="00300900" w:rsidRDefault="0004735B" w:rsidP="00885394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lastRenderedPageBreak/>
        <w:t>Członkiem wspierającym może zostać każda osoba fizyczna lub prawna, aprobująca statutowe cele Towarzystwa, która złoży pisemną deklarację i zadeklaruje trwałą pomoc finansową. Członek wspierający - osoba prawna działa poprzez swojego upoważnionego przedstawiciela.</w:t>
      </w:r>
    </w:p>
    <w:p w:rsidR="0004735B" w:rsidRPr="00300900" w:rsidRDefault="0004735B" w:rsidP="00885394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Członek zwyczajny, który przeszedł na emeryturę lub rentę, zachowuje status członka zwyczajnego, o ile opłaca składki członkowskie na zasadach ogólnych.</w:t>
      </w:r>
    </w:p>
    <w:p w:rsidR="0004735B" w:rsidRPr="00300900" w:rsidRDefault="0004735B" w:rsidP="00885394">
      <w:pPr>
        <w:pStyle w:val="Akapitzlist"/>
        <w:numPr>
          <w:ilvl w:val="0"/>
          <w:numId w:val="18"/>
        </w:numPr>
        <w:shd w:val="clear" w:color="auto" w:fill="FFFD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Członkiem stowarzyszonym może zostać członek zwyczajny, który – po przejściu na emeryturę lub rentę albo z innych uzasadnionych przyczyn – złożył do Zarządu Głównego wniosek o zmianę statusu członkostwa na członka stowarzyszonego.</w:t>
      </w:r>
    </w:p>
    <w:p w:rsidR="0004735B" w:rsidRPr="00300900" w:rsidRDefault="0004735B" w:rsidP="00885394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Członkiem honorowym może zostać osoba szczególnie zasłużona w realizacji celów Towarzystwa. Nadanie godności członka honorowego, na wniosek Zarządu Głównego, wymaga uchwały Walnego Zjazdu podjętej większością 2/3 głosów</w:t>
      </w:r>
      <w:r w:rsidR="00B015BB" w:rsidRPr="00300900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015BB" w:rsidRPr="00300900">
        <w:rPr>
          <w:rFonts w:ascii="Times New Roman" w:hAnsi="Times New Roman" w:cs="Times New Roman"/>
        </w:rPr>
        <w:t>z zastrzeżeniem § 19 pkt 10.</w:t>
      </w:r>
    </w:p>
    <w:p w:rsidR="0004735B" w:rsidRPr="00300900" w:rsidRDefault="0004735B" w:rsidP="00885394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Zmiana statusu członkostwa pomiędzy kategoriami członków Towarzystwa innymi niż członkostwo honorowe następuje na podstawie uchwały Zarządu Głównego, podjętej na wniosek zainteresowanego członka.</w:t>
      </w:r>
    </w:p>
    <w:p w:rsidR="004C2008" w:rsidRPr="00300900" w:rsidRDefault="004C2008" w:rsidP="004C2008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trike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</w:t>
      </w:r>
      <w:r w:rsidR="00775DB7" w:rsidRPr="00300900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F25B2A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-</w:t>
      </w:r>
      <w:r w:rsidR="00BD7E72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Prawa członków</w:t>
      </w:r>
    </w:p>
    <w:p w:rsidR="00EB52B1" w:rsidRPr="00300900" w:rsidRDefault="00EB52B1" w:rsidP="00885394">
      <w:pPr>
        <w:numPr>
          <w:ilvl w:val="0"/>
          <w:numId w:val="2"/>
        </w:numPr>
        <w:shd w:val="clear" w:color="auto" w:fill="FFFDFF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Człon</w:t>
      </w:r>
      <w:r w:rsidR="00EB3371" w:rsidRPr="00300900">
        <w:rPr>
          <w:rFonts w:ascii="Times New Roman" w:eastAsia="Times New Roman" w:hAnsi="Times New Roman" w:cs="Times New Roman"/>
          <w:lang w:eastAsia="pl-PL"/>
        </w:rPr>
        <w:t>e</w:t>
      </w:r>
      <w:r w:rsidRPr="00300900">
        <w:rPr>
          <w:rFonts w:ascii="Times New Roman" w:eastAsia="Times New Roman" w:hAnsi="Times New Roman" w:cs="Times New Roman"/>
          <w:lang w:eastAsia="pl-PL"/>
        </w:rPr>
        <w:t>k</w:t>
      </w:r>
      <w:r w:rsidR="00943DB8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00900">
        <w:rPr>
          <w:rFonts w:ascii="Times New Roman" w:eastAsia="Times New Roman" w:hAnsi="Times New Roman" w:cs="Times New Roman"/>
          <w:lang w:eastAsia="pl-PL"/>
        </w:rPr>
        <w:t>zwyczajn</w:t>
      </w:r>
      <w:r w:rsidR="00EB3371" w:rsidRPr="00300900">
        <w:rPr>
          <w:rFonts w:ascii="Times New Roman" w:eastAsia="Times New Roman" w:hAnsi="Times New Roman" w:cs="Times New Roman"/>
          <w:lang w:eastAsia="pl-PL"/>
        </w:rPr>
        <w:t>y</w:t>
      </w:r>
      <w:r w:rsidR="00083180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00900">
        <w:rPr>
          <w:rFonts w:ascii="Times New Roman" w:eastAsia="Times New Roman" w:hAnsi="Times New Roman" w:cs="Times New Roman"/>
          <w:lang w:eastAsia="pl-PL"/>
        </w:rPr>
        <w:t>i honorow</w:t>
      </w:r>
      <w:r w:rsidR="00EB3371" w:rsidRPr="00300900">
        <w:rPr>
          <w:rFonts w:ascii="Times New Roman" w:eastAsia="Times New Roman" w:hAnsi="Times New Roman" w:cs="Times New Roman"/>
          <w:lang w:eastAsia="pl-PL"/>
        </w:rPr>
        <w:t>y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ma prawo</w:t>
      </w:r>
      <w:r w:rsidR="00EB3371" w:rsidRPr="00300900">
        <w:rPr>
          <w:rFonts w:ascii="Times New Roman" w:eastAsia="Times New Roman" w:hAnsi="Times New Roman" w:cs="Times New Roman"/>
          <w:lang w:eastAsia="pl-PL"/>
        </w:rPr>
        <w:t xml:space="preserve"> do</w:t>
      </w:r>
      <w:r w:rsidRPr="00300900">
        <w:rPr>
          <w:rFonts w:ascii="Times New Roman" w:eastAsia="Times New Roman" w:hAnsi="Times New Roman" w:cs="Times New Roman"/>
          <w:lang w:eastAsia="pl-PL"/>
        </w:rPr>
        <w:t>:</w:t>
      </w:r>
    </w:p>
    <w:p w:rsidR="00EB52B1" w:rsidRPr="00300900" w:rsidRDefault="00140505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korzystania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</w:t>
      </w:r>
      <w:r w:rsidR="003213CF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czynnego i biernego </w:t>
      </w:r>
      <w:r w:rsidRPr="00300900">
        <w:rPr>
          <w:rFonts w:ascii="Times New Roman" w:eastAsia="Times New Roman" w:hAnsi="Times New Roman" w:cs="Times New Roman"/>
          <w:lang w:eastAsia="pl-PL"/>
        </w:rPr>
        <w:t>prawa wyborczego do organów</w:t>
      </w:r>
      <w:r w:rsidR="003213CF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Towarzystwa</w:t>
      </w:r>
      <w:r w:rsidR="00B3667E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EB52B1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korzystania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 pomocy i urządzeń Towarzystwa</w:t>
      </w:r>
      <w:r w:rsidR="00B3667E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EB52B1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zgłaszani</w:t>
      </w:r>
      <w:r w:rsidR="00890ECD" w:rsidRPr="00300900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wniosków dotyczących działalności Towarzystwa</w:t>
      </w:r>
      <w:r w:rsidR="00B3667E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EB52B1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udziału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w realizacji współpracy Towarzystwa z zagranicznymi instytucjami</w:t>
      </w:r>
      <w:r w:rsidR="00B3667E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EB52B1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korzystania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 ulg w nabywaniu wydawnictw Towarzystwa</w:t>
      </w:r>
      <w:r w:rsidR="00B3667E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EB52B1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ubiegani</w:t>
      </w:r>
      <w:r w:rsidR="00890ECD" w:rsidRPr="00300900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się o opinię Towarzystwa w sprawach zawodowych</w:t>
      </w:r>
      <w:r w:rsidR="00B3667E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3371" w:rsidRPr="00300900" w:rsidRDefault="798CA008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korzystania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 ulg w kosztach udziału w konferencjach krajowych i zagranicznych organizowanych z udziałem Towarzystwa.</w:t>
      </w:r>
    </w:p>
    <w:p w:rsidR="00EB3371" w:rsidRPr="00300900" w:rsidRDefault="798CA008" w:rsidP="00885394">
      <w:pPr>
        <w:numPr>
          <w:ilvl w:val="0"/>
          <w:numId w:val="8"/>
        </w:num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członkostwa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w European Microscopy Society bez</w:t>
      </w:r>
      <w:r w:rsidRPr="00300900">
        <w:rPr>
          <w:rFonts w:ascii="Times New Roman" w:hAnsi="Times New Roman" w:cs="Times New Roman"/>
        </w:rPr>
        <w:t xml:space="preserve"> wnoszenia </w:t>
      </w:r>
      <w:r w:rsidR="00C10CBA" w:rsidRPr="00300900">
        <w:rPr>
          <w:rFonts w:ascii="Times New Roman" w:eastAsia="Times New Roman" w:hAnsi="Times New Roman" w:cs="Times New Roman"/>
          <w:lang w:eastAsia="pl-PL"/>
        </w:rPr>
        <w:t>dodatkowej składki.</w:t>
      </w:r>
    </w:p>
    <w:p w:rsidR="00EB52B1" w:rsidRPr="00300900" w:rsidRDefault="798CA008" w:rsidP="00885394">
      <w:pPr>
        <w:numPr>
          <w:ilvl w:val="0"/>
          <w:numId w:val="2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Członkowie wspierający i stowarzyszeni mają prawo do korzystania z uprawnień wymienionych w ust.1 pkt b-g.</w:t>
      </w:r>
    </w:p>
    <w:p w:rsidR="00FD117F" w:rsidRPr="00300900" w:rsidRDefault="0004735B" w:rsidP="00885394">
      <w:pPr>
        <w:numPr>
          <w:ilvl w:val="0"/>
          <w:numId w:val="2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>Prawo głosu na zwyczajnym i nadzwyczajnym Walnym Zjeździe przysługuje członkom zwyczajnym, którzy:</w:t>
      </w:r>
      <w:r w:rsidR="00FD117F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D117F" w:rsidRPr="00300900" w:rsidRDefault="00FD117F" w:rsidP="00FD117F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r w:rsidR="005C458F" w:rsidRPr="00300900">
        <w:rPr>
          <w:rFonts w:ascii="Times New Roman" w:hAnsi="Times New Roman" w:cs="Times New Roman"/>
        </w:rPr>
        <w:t xml:space="preserve">posiadają status członka zwyczajnego przez </w:t>
      </w:r>
      <w:proofErr w:type="gramStart"/>
      <w:r w:rsidR="005C458F" w:rsidRPr="00300900">
        <w:rPr>
          <w:rFonts w:ascii="Times New Roman" w:hAnsi="Times New Roman" w:cs="Times New Roman"/>
        </w:rPr>
        <w:t>okres co</w:t>
      </w:r>
      <w:proofErr w:type="gramEnd"/>
      <w:r w:rsidR="005C458F" w:rsidRPr="00300900">
        <w:rPr>
          <w:rFonts w:ascii="Times New Roman" w:hAnsi="Times New Roman" w:cs="Times New Roman"/>
        </w:rPr>
        <w:t xml:space="preserve"> najmniej 3 miesięcy przed dniem danego Walnego Zjazdu;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D117F" w:rsidRPr="00300900" w:rsidRDefault="00FD117F" w:rsidP="00FD117F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b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r w:rsidR="005C458F" w:rsidRPr="00300900">
        <w:rPr>
          <w:rFonts w:ascii="Times New Roman" w:hAnsi="Times New Roman" w:cs="Times New Roman"/>
        </w:rPr>
        <w:t xml:space="preserve">opłacili składkę członkowską należną za rok składkowy poprzedzający rok, w którym odbywa się Walny Zjazd, a w </w:t>
      </w:r>
      <w:r w:rsidR="009E5CF8" w:rsidRPr="00300900">
        <w:rPr>
          <w:rFonts w:ascii="Times New Roman" w:hAnsi="Times New Roman" w:cs="Times New Roman"/>
        </w:rPr>
        <w:t>przypadku, gdy</w:t>
      </w:r>
      <w:r w:rsidR="005C458F" w:rsidRPr="00300900">
        <w:rPr>
          <w:rFonts w:ascii="Times New Roman" w:hAnsi="Times New Roman" w:cs="Times New Roman"/>
        </w:rPr>
        <w:t xml:space="preserve"> Walny Zjazd odbywa się po dniu 31 marca danego roku – również składkę należną za ten rok.</w:t>
      </w:r>
    </w:p>
    <w:p w:rsidR="00604284" w:rsidRPr="00300900" w:rsidRDefault="00604284" w:rsidP="00604284">
      <w:p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</w:t>
      </w:r>
      <w:r w:rsidR="00775DB7" w:rsidRPr="00300900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1948C0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-</w:t>
      </w:r>
      <w:r w:rsidR="006965B3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Obowiązki członków</w:t>
      </w:r>
    </w:p>
    <w:p w:rsidR="00EB52B1" w:rsidRPr="00300900" w:rsidRDefault="798CA008" w:rsidP="005C47CB">
      <w:pPr>
        <w:pStyle w:val="Akapitzlist"/>
        <w:numPr>
          <w:ilvl w:val="0"/>
          <w:numId w:val="13"/>
        </w:numPr>
        <w:shd w:val="clear" w:color="auto" w:fill="FFFDFF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Członek </w:t>
      </w:r>
      <w:r w:rsidR="000825F7" w:rsidRPr="00300900">
        <w:rPr>
          <w:rFonts w:ascii="Times New Roman" w:eastAsia="Times New Roman" w:hAnsi="Times New Roman" w:cs="Times New Roman"/>
          <w:lang w:eastAsia="pl-PL"/>
        </w:rPr>
        <w:t>zwyczajny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i </w:t>
      </w:r>
      <w:r w:rsidR="00ED5FBC" w:rsidRPr="00300900">
        <w:rPr>
          <w:rFonts w:ascii="Times New Roman" w:eastAsia="Times New Roman" w:hAnsi="Times New Roman" w:cs="Times New Roman"/>
          <w:lang w:eastAsia="pl-PL"/>
        </w:rPr>
        <w:t>wspierający jest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zobowiązany do:</w:t>
      </w:r>
    </w:p>
    <w:p w:rsidR="00043BF5" w:rsidRPr="00300900" w:rsidRDefault="00043BF5" w:rsidP="005C47CB">
      <w:pPr>
        <w:spacing w:after="0" w:line="240" w:lineRule="auto"/>
        <w:ind w:left="568" w:hanging="284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regularnego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opłacania składki członkowskiej należnej za rok składkowy; </w:t>
      </w:r>
    </w:p>
    <w:p w:rsidR="00043BF5" w:rsidRPr="00300900" w:rsidRDefault="00043BF5" w:rsidP="005C47CB">
      <w:pPr>
        <w:spacing w:after="0" w:line="240" w:lineRule="auto"/>
        <w:ind w:left="568" w:hanging="284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b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aktywnego uczestnictwa w realizacji celów statutowych Towarzystwa; </w:t>
      </w:r>
    </w:p>
    <w:p w:rsidR="00043BF5" w:rsidRPr="00300900" w:rsidRDefault="00043BF5" w:rsidP="005C47CB">
      <w:pPr>
        <w:spacing w:after="0" w:line="240" w:lineRule="auto"/>
        <w:ind w:left="568" w:hanging="284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c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przestrzegania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postanowień statutu, regulaminów i uchwał władz Towarzystwa; </w:t>
      </w:r>
    </w:p>
    <w:p w:rsidR="00043BF5" w:rsidRPr="00300900" w:rsidRDefault="00043BF5" w:rsidP="005C47CB">
      <w:pPr>
        <w:spacing w:after="0" w:line="240" w:lineRule="auto"/>
        <w:ind w:left="568" w:hanging="284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d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="008D6ED1" w:rsidRPr="00300900">
        <w:rPr>
          <w:rFonts w:ascii="Times New Roman" w:eastAsia="Times New Roman" w:hAnsi="Times New Roman" w:cs="Times New Roman"/>
          <w:lang w:eastAsia="pl-PL"/>
        </w:rPr>
        <w:t>corocznej</w:t>
      </w:r>
      <w:proofErr w:type="gramEnd"/>
      <w:r w:rsidR="008D6ED1" w:rsidRPr="00300900">
        <w:rPr>
          <w:rFonts w:ascii="Times New Roman" w:eastAsia="Times New Roman" w:hAnsi="Times New Roman" w:cs="Times New Roman"/>
          <w:lang w:eastAsia="pl-PL"/>
        </w:rPr>
        <w:t xml:space="preserve"> aktualizacji danych członkowskich, w szczególności danych kontaktowych, poprzez ankietę udostępnioną przez Towarzystwo.</w:t>
      </w:r>
    </w:p>
    <w:p w:rsidR="00043BF5" w:rsidRPr="00300900" w:rsidRDefault="00043BF5" w:rsidP="005C47C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Członek stowarzyszony jest zobowiązany do przestrzegania statutu, regulaminów i uchwał władz Towarzystwa.</w:t>
      </w:r>
    </w:p>
    <w:p w:rsidR="00043BF5" w:rsidRPr="00300900" w:rsidRDefault="00043BF5" w:rsidP="005C47CB">
      <w:pPr>
        <w:numPr>
          <w:ilvl w:val="0"/>
          <w:numId w:val="13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Rokiem składkowym jest rok kalendarzowy.</w:t>
      </w:r>
    </w:p>
    <w:p w:rsidR="00043BF5" w:rsidRPr="00300900" w:rsidRDefault="00043BF5" w:rsidP="005C47CB">
      <w:pPr>
        <w:numPr>
          <w:ilvl w:val="0"/>
          <w:numId w:val="13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Składka członkowska jest płatna do dnia 31 marca każdego roku składkowego.</w:t>
      </w:r>
    </w:p>
    <w:p w:rsidR="00A06803" w:rsidRPr="00300900" w:rsidRDefault="00A06803" w:rsidP="009477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13 – Zasady komunikacji</w:t>
      </w:r>
    </w:p>
    <w:p w:rsidR="00A06803" w:rsidRPr="00300900" w:rsidRDefault="00A06803" w:rsidP="005C47CB">
      <w:pPr>
        <w:numPr>
          <w:ilvl w:val="0"/>
          <w:numId w:val="1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Korespondencja kierowana do członków Towarzystwa może być prowadzona w formie pisemnej lub elektronicznej.</w:t>
      </w:r>
    </w:p>
    <w:p w:rsidR="00A06803" w:rsidRPr="00300900" w:rsidRDefault="00947748" w:rsidP="005C47CB">
      <w:pPr>
        <w:numPr>
          <w:ilvl w:val="0"/>
          <w:numId w:val="1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 xml:space="preserve">Korespondencję elektroniczną uważa się za doręczoną z dniem jej wysłania na adres poczty elektronicznej wskazany przez członka w deklaracji członkowskiej lub w późniejszej aktualizacji </w:t>
      </w:r>
      <w:r w:rsidRPr="00300900">
        <w:rPr>
          <w:rFonts w:ascii="Times New Roman" w:hAnsi="Times New Roman" w:cs="Times New Roman"/>
        </w:rPr>
        <w:lastRenderedPageBreak/>
        <w:t xml:space="preserve">danych, o ile wiadomość nie została </w:t>
      </w:r>
      <w:proofErr w:type="gramStart"/>
      <w:r w:rsidRPr="00300900">
        <w:rPr>
          <w:rFonts w:ascii="Times New Roman" w:hAnsi="Times New Roman" w:cs="Times New Roman"/>
        </w:rPr>
        <w:t>zwrócona jako</w:t>
      </w:r>
      <w:proofErr w:type="gramEnd"/>
      <w:r w:rsidRPr="00300900">
        <w:rPr>
          <w:rFonts w:ascii="Times New Roman" w:hAnsi="Times New Roman" w:cs="Times New Roman"/>
        </w:rPr>
        <w:t xml:space="preserve"> niedostarczona. Członek zobowiązany jest do zapewnienia aktualności adresu poczty elektronicznej oraz monitorowania korespondencji kierowanej na ten adres.</w:t>
      </w:r>
    </w:p>
    <w:p w:rsidR="00A06803" w:rsidRPr="00300900" w:rsidRDefault="00947748" w:rsidP="005C47CB">
      <w:pPr>
        <w:numPr>
          <w:ilvl w:val="0"/>
          <w:numId w:val="1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 xml:space="preserve">Korespondencję pisemną uważa się za doręczoną z dniem jej doręczenia na wskazany przez członka adres korespondencyjny, a w przypadku jej niepodjęcia – z </w:t>
      </w:r>
      <w:r w:rsidR="00CD75AC">
        <w:rPr>
          <w:rFonts w:ascii="Times New Roman" w:hAnsi="Times New Roman" w:cs="Times New Roman"/>
        </w:rPr>
        <w:t xml:space="preserve">bezskutecznym </w:t>
      </w:r>
      <w:r w:rsidRPr="00300900">
        <w:rPr>
          <w:rFonts w:ascii="Times New Roman" w:hAnsi="Times New Roman" w:cs="Times New Roman"/>
        </w:rPr>
        <w:t>upływem terminu jej odbioru</w:t>
      </w:r>
      <w:r w:rsidR="00CD75AC">
        <w:rPr>
          <w:rFonts w:ascii="Times New Roman" w:hAnsi="Times New Roman" w:cs="Times New Roman"/>
        </w:rPr>
        <w:t xml:space="preserve"> po dwukrotnym awizo.</w:t>
      </w:r>
    </w:p>
    <w:p w:rsidR="00EE50E2" w:rsidRPr="00300900" w:rsidRDefault="00EE50E2" w:rsidP="00EE50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14 - Utrata i wznowienie członkostwa</w:t>
      </w:r>
    </w:p>
    <w:p w:rsidR="00EE50E2" w:rsidRPr="00300900" w:rsidRDefault="00EE50E2" w:rsidP="005C47CB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Członkostwo wygasa w wyniku: </w:t>
      </w:r>
    </w:p>
    <w:p w:rsidR="00EE50E2" w:rsidRPr="00300900" w:rsidRDefault="00EE50E2" w:rsidP="005C47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dobrowolnego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wystąpienia zgłoszonego na piśmie; </w:t>
      </w:r>
    </w:p>
    <w:p w:rsidR="00DD491E" w:rsidRPr="00300900" w:rsidRDefault="00EE50E2" w:rsidP="005C47CB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b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r w:rsidR="00DD491E" w:rsidRPr="00300900">
        <w:rPr>
          <w:rFonts w:ascii="Times New Roman" w:hAnsi="Times New Roman" w:cs="Times New Roman"/>
        </w:rPr>
        <w:t>nieopłacenia składki członkowskiej za jeden rok składkowy, pomimo uprzedniego wezwania do jej uregulowania;</w:t>
      </w:r>
    </w:p>
    <w:p w:rsidR="00EE50E2" w:rsidRPr="00300900" w:rsidRDefault="00EE50E2" w:rsidP="005C47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c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wykluczenia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 Towarzystwa prawomocnym orzeczeniem Sądu Koleżeńskiego; </w:t>
      </w:r>
    </w:p>
    <w:p w:rsidR="00EE50E2" w:rsidRPr="00300900" w:rsidRDefault="00EE50E2" w:rsidP="005C47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d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utraty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praw publicznych; </w:t>
      </w:r>
    </w:p>
    <w:p w:rsidR="00EE50E2" w:rsidRPr="00300900" w:rsidRDefault="00EE50E2" w:rsidP="005C47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e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śmierci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członka; </w:t>
      </w:r>
    </w:p>
    <w:p w:rsidR="00EE50E2" w:rsidRPr="00300900" w:rsidRDefault="00EE50E2" w:rsidP="005C47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f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utraty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osobowości prawnej.</w:t>
      </w:r>
    </w:p>
    <w:p w:rsidR="00EE50E2" w:rsidRPr="00300900" w:rsidRDefault="008C6307" w:rsidP="005C47CB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>W przypadkach, o których mowa w ust. 1 lit. a–c, ustanie członkostwa następuje poprzez skreślenie z listy członków na podstawie uchwały Zarządu Głównego.</w:t>
      </w:r>
    </w:p>
    <w:p w:rsidR="00EE50E2" w:rsidRPr="00300900" w:rsidRDefault="001B3D9A" w:rsidP="005C47CB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>Od uchwały Zarządu Głównego w sprawie skreślenia z listy członków przysługuje odwołanie do Sądu Koleżeńskiego w terminie 30 dni od dnia doręczenia uchwały. Orzeczenie Sądu Koleżeńskiego jest ostateczne.</w:t>
      </w:r>
    </w:p>
    <w:p w:rsidR="00B65AF1" w:rsidRPr="00300900" w:rsidRDefault="008C6307" w:rsidP="005C47CB">
      <w:pPr>
        <w:numPr>
          <w:ilvl w:val="0"/>
          <w:numId w:val="16"/>
        </w:numPr>
        <w:shd w:val="clear" w:color="auto" w:fill="FFFD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>Wznowienie członkostwa członka zwyczajnego lub wspierającego, który utracił je w wyniku nieopłacania składek, następuje na podstawie uchwały Zarządu Głównego, po uprzednim uregulowaniu wszystkich zaległych składek członkowskich.</w:t>
      </w:r>
    </w:p>
    <w:p w:rsidR="000C24EC" w:rsidRPr="00300900" w:rsidRDefault="000C24EC" w:rsidP="004C2008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</w:t>
      </w:r>
      <w:r w:rsidR="005B168C" w:rsidRPr="00300900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="00774B16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97448B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- </w:t>
      </w:r>
      <w:r w:rsidR="00774B16" w:rsidRPr="00300900">
        <w:rPr>
          <w:rFonts w:ascii="Times New Roman" w:eastAsia="Times New Roman" w:hAnsi="Times New Roman" w:cs="Times New Roman"/>
          <w:b/>
          <w:bCs/>
          <w:lang w:eastAsia="pl-PL"/>
        </w:rPr>
        <w:t>Rozstrzyganie sporów między członkami</w:t>
      </w:r>
    </w:p>
    <w:p w:rsidR="000D7DEA" w:rsidRPr="00300900" w:rsidRDefault="000D7DEA" w:rsidP="00885394">
      <w:pPr>
        <w:pStyle w:val="NormalnyWeb"/>
        <w:numPr>
          <w:ilvl w:val="0"/>
          <w:numId w:val="17"/>
        </w:numPr>
        <w:rPr>
          <w:sz w:val="22"/>
          <w:szCs w:val="22"/>
        </w:rPr>
      </w:pPr>
      <w:r w:rsidRPr="00300900">
        <w:rPr>
          <w:sz w:val="22"/>
          <w:szCs w:val="22"/>
        </w:rPr>
        <w:t xml:space="preserve">Spory między członkami Towarzystwa wynikające z wykonywania </w:t>
      </w:r>
      <w:proofErr w:type="gramStart"/>
      <w:r w:rsidRPr="00300900">
        <w:rPr>
          <w:sz w:val="22"/>
          <w:szCs w:val="22"/>
        </w:rPr>
        <w:t>praw</w:t>
      </w:r>
      <w:proofErr w:type="gramEnd"/>
      <w:r w:rsidRPr="00300900">
        <w:rPr>
          <w:sz w:val="22"/>
          <w:szCs w:val="22"/>
        </w:rPr>
        <w:t xml:space="preserve"> i obowiązków członkowskich lub działalności w ramach organów i struktur Towarzystwa podlegają rozpoznaniu przez Sąd Koleżeński zgodnie z § 30–32 Statutu.</w:t>
      </w:r>
    </w:p>
    <w:p w:rsidR="000D7DEA" w:rsidRPr="00300900" w:rsidRDefault="000D7DEA" w:rsidP="00885394">
      <w:pPr>
        <w:pStyle w:val="NormalnyWeb"/>
        <w:numPr>
          <w:ilvl w:val="0"/>
          <w:numId w:val="17"/>
        </w:numPr>
        <w:rPr>
          <w:sz w:val="22"/>
          <w:szCs w:val="22"/>
        </w:rPr>
      </w:pPr>
      <w:r w:rsidRPr="00300900">
        <w:rPr>
          <w:sz w:val="22"/>
          <w:szCs w:val="22"/>
        </w:rPr>
        <w:t>Postępowanie przed Sądem Koleżeńskim nie wyłącza prawa stron do dochodzenia roszczeń na drodze przewidzianej przepisami prawa.</w:t>
      </w:r>
    </w:p>
    <w:p w:rsidR="001B6AD0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Rozdział IV </w:t>
      </w:r>
    </w:p>
    <w:p w:rsidR="001B6AD0" w:rsidRPr="00300900" w:rsidRDefault="001B6AD0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WŁADZE TOWARZYSTWA</w:t>
      </w:r>
    </w:p>
    <w:p w:rsidR="00643CF3" w:rsidRPr="00300900" w:rsidRDefault="00643CF3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1</w:t>
      </w:r>
      <w:r w:rsidR="00D21B31" w:rsidRPr="00300900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C42F8C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Organy Towarzystwa</w:t>
      </w:r>
    </w:p>
    <w:p w:rsidR="00EB52B1" w:rsidRPr="00300900" w:rsidRDefault="00EB52B1" w:rsidP="000C24EC">
      <w:pPr>
        <w:shd w:val="clear" w:color="auto" w:fill="FFFD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Władzami Towarzystwa są:</w:t>
      </w:r>
    </w:p>
    <w:p w:rsidR="00EB52B1" w:rsidRPr="00300900" w:rsidRDefault="00EB52B1" w:rsidP="00885394">
      <w:pPr>
        <w:pStyle w:val="NormalnyWeb"/>
        <w:numPr>
          <w:ilvl w:val="0"/>
          <w:numId w:val="9"/>
        </w:numPr>
        <w:spacing w:before="0" w:beforeAutospacing="0"/>
        <w:ind w:left="357" w:hanging="357"/>
        <w:jc w:val="both"/>
        <w:rPr>
          <w:sz w:val="22"/>
          <w:szCs w:val="22"/>
        </w:rPr>
      </w:pPr>
      <w:r w:rsidRPr="00300900">
        <w:rPr>
          <w:sz w:val="22"/>
          <w:szCs w:val="22"/>
        </w:rPr>
        <w:t>Walny Zjazd</w:t>
      </w:r>
      <w:r w:rsidR="005F55A8" w:rsidRPr="00300900">
        <w:rPr>
          <w:sz w:val="22"/>
          <w:szCs w:val="22"/>
        </w:rPr>
        <w:t>;</w:t>
      </w:r>
    </w:p>
    <w:p w:rsidR="00EB52B1" w:rsidRPr="00300900" w:rsidRDefault="00EB52B1" w:rsidP="00885394">
      <w:pPr>
        <w:pStyle w:val="NormalnyWeb"/>
        <w:numPr>
          <w:ilvl w:val="0"/>
          <w:numId w:val="9"/>
        </w:numPr>
        <w:spacing w:before="0" w:beforeAutospacing="0"/>
        <w:ind w:left="357" w:hanging="357"/>
        <w:jc w:val="both"/>
        <w:rPr>
          <w:sz w:val="22"/>
          <w:szCs w:val="22"/>
        </w:rPr>
      </w:pPr>
      <w:r w:rsidRPr="00300900">
        <w:rPr>
          <w:sz w:val="22"/>
          <w:szCs w:val="22"/>
        </w:rPr>
        <w:t>Zarząd Główny</w:t>
      </w:r>
      <w:r w:rsidR="005F55A8" w:rsidRPr="00300900">
        <w:rPr>
          <w:sz w:val="22"/>
          <w:szCs w:val="22"/>
        </w:rPr>
        <w:t>;</w:t>
      </w:r>
    </w:p>
    <w:p w:rsidR="00EB52B1" w:rsidRPr="00300900" w:rsidRDefault="000765FB" w:rsidP="00885394">
      <w:pPr>
        <w:pStyle w:val="NormalnyWeb"/>
        <w:numPr>
          <w:ilvl w:val="0"/>
          <w:numId w:val="9"/>
        </w:numPr>
        <w:spacing w:before="0" w:beforeAutospacing="0"/>
        <w:ind w:left="357" w:hanging="357"/>
        <w:jc w:val="both"/>
        <w:rPr>
          <w:sz w:val="22"/>
          <w:szCs w:val="22"/>
        </w:rPr>
      </w:pPr>
      <w:r w:rsidRPr="00300900">
        <w:rPr>
          <w:sz w:val="22"/>
          <w:szCs w:val="22"/>
        </w:rPr>
        <w:t xml:space="preserve">Główna </w:t>
      </w:r>
      <w:r w:rsidR="00EB52B1" w:rsidRPr="00300900">
        <w:rPr>
          <w:sz w:val="22"/>
          <w:szCs w:val="22"/>
        </w:rPr>
        <w:t>Komisja Rewizyjna</w:t>
      </w:r>
      <w:r w:rsidR="005F55A8" w:rsidRPr="00300900">
        <w:rPr>
          <w:sz w:val="22"/>
          <w:szCs w:val="22"/>
        </w:rPr>
        <w:t>;</w:t>
      </w:r>
    </w:p>
    <w:p w:rsidR="00C94097" w:rsidRPr="00300900" w:rsidRDefault="00EB52B1" w:rsidP="00885394">
      <w:pPr>
        <w:pStyle w:val="NormalnyWeb"/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sz w:val="22"/>
          <w:szCs w:val="22"/>
        </w:rPr>
      </w:pPr>
      <w:r w:rsidRPr="00300900">
        <w:rPr>
          <w:sz w:val="22"/>
          <w:szCs w:val="22"/>
        </w:rPr>
        <w:t>Sąd Koleżeński</w:t>
      </w:r>
      <w:r w:rsidR="00C94097" w:rsidRPr="00300900">
        <w:rPr>
          <w:sz w:val="22"/>
          <w:szCs w:val="22"/>
        </w:rPr>
        <w:t>.</w:t>
      </w:r>
    </w:p>
    <w:p w:rsidR="00EB52B1" w:rsidRPr="00300900" w:rsidRDefault="00EB52B1" w:rsidP="00C94097">
      <w:pPr>
        <w:pStyle w:val="NormalnyWeb"/>
        <w:spacing w:before="0" w:beforeAutospacing="0" w:after="0" w:afterAutospacing="0"/>
        <w:ind w:left="357"/>
        <w:jc w:val="both"/>
        <w:rPr>
          <w:sz w:val="22"/>
          <w:szCs w:val="22"/>
        </w:rPr>
      </w:pPr>
    </w:p>
    <w:p w:rsidR="00411489" w:rsidRPr="00300900" w:rsidRDefault="00411489" w:rsidP="000C24EC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883635" w:rsidRPr="00300900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D21B31" w:rsidRPr="00300900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AA5549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Kadencja </w:t>
      </w:r>
      <w:r w:rsidR="00C42F8C" w:rsidRPr="00300900">
        <w:rPr>
          <w:rFonts w:ascii="Times New Roman" w:eastAsia="Times New Roman" w:hAnsi="Times New Roman" w:cs="Times New Roman"/>
          <w:b/>
          <w:bCs/>
          <w:lang w:eastAsia="pl-PL"/>
        </w:rPr>
        <w:t>i honorowość pełnienia funkcji</w:t>
      </w:r>
    </w:p>
    <w:p w:rsidR="00D21B31" w:rsidRPr="00300900" w:rsidRDefault="00D21B31" w:rsidP="00885394">
      <w:pPr>
        <w:pStyle w:val="NormalnyWeb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Kadencja władz trwa 4 lata.</w:t>
      </w:r>
    </w:p>
    <w:p w:rsidR="00D21B31" w:rsidRPr="00300900" w:rsidRDefault="00D21B31" w:rsidP="00885394">
      <w:pPr>
        <w:pStyle w:val="NormalnyWeb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Prezes Zarządu Głównego, Przewodniczący Głównej Komisji Rewizyjnej oraz Przewodniczący Sądu Koleżeńskiego mogą pełnić swoje funkcje nie dłużej niż przez dwie następujące po sobie kadencje.</w:t>
      </w:r>
    </w:p>
    <w:p w:rsidR="00D21B31" w:rsidRPr="00300900" w:rsidRDefault="00DF6D64" w:rsidP="00885394">
      <w:pPr>
        <w:pStyle w:val="NormalnyWeb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Ponowny wybór tej samej osoby na funkcję Prezesa Zarządu Głównego, Przewodniczącego Głównej Komisji Rewizyjnej lub Przewodniczącego Sądu Koleżeńskiego jest możliwy po przerwie </w:t>
      </w:r>
      <w:proofErr w:type="gramStart"/>
      <w:r w:rsidRPr="00300900">
        <w:rPr>
          <w:sz w:val="22"/>
          <w:szCs w:val="22"/>
        </w:rPr>
        <w:t>trwającej co</w:t>
      </w:r>
      <w:proofErr w:type="gramEnd"/>
      <w:r w:rsidRPr="00300900">
        <w:rPr>
          <w:sz w:val="22"/>
          <w:szCs w:val="22"/>
        </w:rPr>
        <w:t xml:space="preserve"> najmniej jedną kadencję.</w:t>
      </w:r>
    </w:p>
    <w:p w:rsidR="00D21B31" w:rsidRPr="00300900" w:rsidRDefault="007C3EC6" w:rsidP="00885394">
      <w:pPr>
        <w:pStyle w:val="NormalnyWeb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lastRenderedPageBreak/>
        <w:t xml:space="preserve">Dąży się do zapewnienia odnowy składu </w:t>
      </w:r>
      <w:proofErr w:type="gramStart"/>
      <w:r w:rsidRPr="00300900">
        <w:rPr>
          <w:sz w:val="22"/>
          <w:szCs w:val="22"/>
        </w:rPr>
        <w:t>władz – co</w:t>
      </w:r>
      <w:proofErr w:type="gramEnd"/>
      <w:r w:rsidRPr="00300900">
        <w:rPr>
          <w:sz w:val="22"/>
          <w:szCs w:val="22"/>
        </w:rPr>
        <w:t xml:space="preserve"> najmniej 1/3 składu powinny stanowić osoby niepełniące funkcji w poprzedniej kadencji. W razie braku kandydatów wymóg uznaje się za spełniony, jeżeli Walny Zjazd nie wyłonił wymaganej liczby nowych osób mimo przeprowadzenia wyborów.</w:t>
      </w:r>
    </w:p>
    <w:p w:rsidR="00D21B31" w:rsidRPr="00300900" w:rsidRDefault="00D21B31" w:rsidP="00885394">
      <w:pPr>
        <w:pStyle w:val="NormalnyWeb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Członkowie władz Towarzystwa pełnią swoje funkcje honorowo.</w:t>
      </w:r>
    </w:p>
    <w:p w:rsidR="792277EC" w:rsidRPr="00300900" w:rsidRDefault="792277EC" w:rsidP="792277EC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775DB7" w:rsidRPr="00300900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6E3E98" w:rsidRPr="00300900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="00E80E98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Walny Zjazd</w:t>
      </w:r>
    </w:p>
    <w:p w:rsidR="006E3E98" w:rsidRPr="00300900" w:rsidRDefault="006E3E98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Walny Zjazd jest najwyższą władzą Towarzystwa i może być zwyczajny lub nadzwyczajny.</w:t>
      </w:r>
    </w:p>
    <w:p w:rsidR="006E3E98" w:rsidRPr="00300900" w:rsidRDefault="006E3E98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Zwyczajny Walny Zjazd zwołuje Zarząd Główny raz na 4 lata.</w:t>
      </w:r>
    </w:p>
    <w:p w:rsidR="006E3E98" w:rsidRPr="00300900" w:rsidRDefault="006E3E98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Nadzwyczajny Walny Zjazd może zostać zwołany przez Zarząd Główny, Główną Komisję Rewizyjną lub na </w:t>
      </w:r>
      <w:proofErr w:type="gramStart"/>
      <w:r w:rsidRPr="00300900">
        <w:rPr>
          <w:sz w:val="22"/>
          <w:szCs w:val="22"/>
        </w:rPr>
        <w:t>żądanie co</w:t>
      </w:r>
      <w:proofErr w:type="gramEnd"/>
      <w:r w:rsidRPr="00300900">
        <w:rPr>
          <w:sz w:val="22"/>
          <w:szCs w:val="22"/>
        </w:rPr>
        <w:t xml:space="preserve"> najmniej 1/3 ogólnej liczby członków </w:t>
      </w:r>
      <w:r w:rsidR="00CD75AC">
        <w:rPr>
          <w:sz w:val="22"/>
          <w:szCs w:val="22"/>
        </w:rPr>
        <w:t>zwyczajnych</w:t>
      </w:r>
      <w:r w:rsidR="00CD75AC" w:rsidRPr="00300900">
        <w:rPr>
          <w:sz w:val="22"/>
          <w:szCs w:val="22"/>
        </w:rPr>
        <w:t xml:space="preserve"> </w:t>
      </w:r>
      <w:r w:rsidRPr="00300900">
        <w:rPr>
          <w:sz w:val="22"/>
          <w:szCs w:val="22"/>
        </w:rPr>
        <w:t>Towarzystwa.</w:t>
      </w:r>
    </w:p>
    <w:p w:rsidR="006E3E98" w:rsidRPr="00300900" w:rsidRDefault="006E3E98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Nadzwyczajny Walny Zjazd Towarzystwa rozpatruje tylko te sprawy, dla których został zwołany.</w:t>
      </w:r>
    </w:p>
    <w:p w:rsidR="006E3E98" w:rsidRPr="00300900" w:rsidRDefault="006E3E98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Zarząd Główny zobowiązany jest zwołać Nadzwyczajny Walny Zjazd w terminie do 3 miesięcy od dnia otrzymania wniosku.</w:t>
      </w:r>
    </w:p>
    <w:p w:rsidR="006E3E98" w:rsidRPr="00300900" w:rsidRDefault="005A44AE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O terminie Walnego Zjazdu i proponowanym porządku obrad, członkowie Towarzystwa są zawiadamiani najpóźniej 14 dni przed datą Zjazdu, wraz z informacją o pierwszym i drugim terminie.</w:t>
      </w:r>
    </w:p>
    <w:p w:rsidR="006E3E98" w:rsidRDefault="006E3E98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Walny Zjazd jest prawomocny w pierwszym terminie, jeśli uczestniczy w </w:t>
      </w:r>
      <w:proofErr w:type="gramStart"/>
      <w:r w:rsidRPr="00300900">
        <w:rPr>
          <w:sz w:val="22"/>
          <w:szCs w:val="22"/>
        </w:rPr>
        <w:t>nim co</w:t>
      </w:r>
      <w:proofErr w:type="gramEnd"/>
      <w:r w:rsidRPr="00300900">
        <w:rPr>
          <w:sz w:val="22"/>
          <w:szCs w:val="22"/>
        </w:rPr>
        <w:t xml:space="preserve"> najmniej połowa uprawnionych do głosowania członków. W przypadku braku kworum ustala się drugi termin, nie wcześniej niż 30 minut od pierwszego. W drugim terminie Walny Zjazd obraduje prawomocnie bez względu na liczbę obecnych członków.</w:t>
      </w:r>
    </w:p>
    <w:p w:rsidR="001E2034" w:rsidRPr="001E2034" w:rsidRDefault="001E2034" w:rsidP="00885394">
      <w:pPr>
        <w:pStyle w:val="NormalnyWeb"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1E2034">
        <w:rPr>
          <w:sz w:val="22"/>
          <w:szCs w:val="22"/>
        </w:rPr>
        <w:t>Walny Zjazd może odbywać się stacjonarnie, hybrydowo lub w całości przy użyciu środków komunikacji elektronicznej umożliwiających transmisję obrad w czasie rzeczywistym, dwustronną komunikację uczestników oraz weryfikację ich tożsamości i wykonywania prawa głosu. Szczegółowe zasady uczestnictwa zdalnego podaje się w zawiadomieniu o Walnym Zjeździe</w:t>
      </w:r>
      <w:r>
        <w:rPr>
          <w:sz w:val="22"/>
          <w:szCs w:val="22"/>
        </w:rPr>
        <w:t>.</w:t>
      </w:r>
    </w:p>
    <w:p w:rsidR="00415F78" w:rsidRPr="00300900" w:rsidRDefault="00415F78" w:rsidP="00C9674A">
      <w:pPr>
        <w:shd w:val="clear" w:color="auto" w:fill="FFFD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775DB7" w:rsidRPr="00300900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5A44AE" w:rsidRPr="00300900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="00E80E98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Kompetencje Walnego Zjazdu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U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chwalanie programu działania Towarzystwa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R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ozpatrywanie sprawozdań z działalności Zarządu Głównego, Głównej Komisji Rewizyjnej i Sądu Koleżeńskiego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U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dzielanie absolutorium kończącemu kadencję Zarządowi Głównemu na wniosek Głównej Komisji Rewizyjnej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 xml:space="preserve">odejmowanie uchwał inicjowanych przez władze Towarzystwa </w:t>
      </w:r>
      <w:r w:rsidR="000E3F06" w:rsidRPr="00300900">
        <w:rPr>
          <w:rFonts w:ascii="Times New Roman" w:hAnsi="Times New Roman" w:cs="Times New Roman"/>
        </w:rPr>
        <w:t>oraz członków Towarzystwa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W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ybór Prezesa Zarządu Głównego</w:t>
      </w:r>
      <w:r w:rsidR="000A1190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C0972" w:rsidRPr="00300900">
        <w:rPr>
          <w:rFonts w:ascii="Times New Roman" w:eastAsia="Times New Roman" w:hAnsi="Times New Roman" w:cs="Times New Roman"/>
          <w:lang w:eastAsia="pl-PL"/>
        </w:rPr>
        <w:t>oraz</w:t>
      </w:r>
      <w:r w:rsidR="000A1190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0E98" w:rsidRPr="00300900">
        <w:rPr>
          <w:rFonts w:ascii="Times New Roman" w:eastAsia="Times New Roman" w:hAnsi="Times New Roman" w:cs="Times New Roman"/>
          <w:lang w:eastAsia="pl-PL"/>
        </w:rPr>
        <w:t>c</w:t>
      </w:r>
      <w:r w:rsidR="00EC0972" w:rsidRPr="00300900">
        <w:rPr>
          <w:rFonts w:ascii="Times New Roman" w:eastAsia="Times New Roman" w:hAnsi="Times New Roman" w:cs="Times New Roman"/>
          <w:lang w:eastAsia="pl-PL"/>
        </w:rPr>
        <w:t>złonków</w:t>
      </w:r>
      <w:r w:rsidR="000A1190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Zarządu Głównego, Głównej Komisji Rewizyjnej i Sądu Koleżeńskiego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U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chwalanie zmian Statutu Towarzystwa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4DB79C8E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U</w:t>
      </w:r>
      <w:r w:rsidR="005349B8" w:rsidRPr="00300900">
        <w:rPr>
          <w:rFonts w:ascii="Times New Roman" w:eastAsia="Times New Roman" w:hAnsi="Times New Roman" w:cs="Times New Roman"/>
          <w:lang w:eastAsia="pl-PL"/>
        </w:rPr>
        <w:t>chwalanie regulaminów wewnętrznych Towarzystwa;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odejmowanie uchwał w sprawie rozwiązania Towarzystwa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156C56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</w:t>
      </w:r>
      <w:r w:rsidR="00EB52B1" w:rsidRPr="00300900">
        <w:rPr>
          <w:rFonts w:ascii="Times New Roman" w:eastAsia="Times New Roman" w:hAnsi="Times New Roman" w:cs="Times New Roman"/>
          <w:lang w:eastAsia="pl-PL"/>
        </w:rPr>
        <w:t>odejmowanie innych uchwał wymagających decyzji Walnego Zjazdu</w:t>
      </w:r>
      <w:r w:rsidR="005F55A8" w:rsidRPr="00300900">
        <w:rPr>
          <w:rFonts w:ascii="Times New Roman" w:eastAsia="Times New Roman" w:hAnsi="Times New Roman" w:cs="Times New Roman"/>
          <w:lang w:eastAsia="pl-PL"/>
        </w:rPr>
        <w:t>;</w:t>
      </w:r>
    </w:p>
    <w:p w:rsidR="00EB52B1" w:rsidRPr="00300900" w:rsidRDefault="005A44AE" w:rsidP="00885394">
      <w:pPr>
        <w:numPr>
          <w:ilvl w:val="0"/>
          <w:numId w:val="3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>Nadawanie członkostwa honorowego na wniosek Zarządu Głównego, z zastrzeżeniem, że Zarząd Główny może nadać członkostwo honorowe pomiędzy Walnymi Zjazdami, przy czym nadanie to wymaga zatwierdzenia przez najbliższy Walny Zjazd, a w przypadku braku zatwierdzenia wygasa.</w:t>
      </w:r>
    </w:p>
    <w:p w:rsidR="004C2008" w:rsidRPr="00300900" w:rsidRDefault="004C2008" w:rsidP="004C2008">
      <w:pPr>
        <w:shd w:val="clear" w:color="auto" w:fill="FFFD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362839" w:rsidRPr="00300900">
        <w:rPr>
          <w:rFonts w:ascii="Times New Roman" w:eastAsia="Times New Roman" w:hAnsi="Times New Roman" w:cs="Times New Roman"/>
          <w:b/>
          <w:bCs/>
          <w:lang w:eastAsia="pl-PL"/>
        </w:rPr>
        <w:t>20</w:t>
      </w:r>
      <w:r w:rsidR="00E80E98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292338" w:rsidRPr="00300900">
        <w:rPr>
          <w:rFonts w:ascii="Times New Roman" w:eastAsia="Times New Roman" w:hAnsi="Times New Roman" w:cs="Times New Roman"/>
          <w:b/>
          <w:bCs/>
          <w:lang w:eastAsia="pl-PL"/>
        </w:rPr>
        <w:t>Uczestnictwo w Walnym Zjeździe</w:t>
      </w:r>
    </w:p>
    <w:p w:rsidR="00362839" w:rsidRPr="00300900" w:rsidRDefault="00EB52B1" w:rsidP="00885394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Człon</w:t>
      </w:r>
      <w:r w:rsidR="00093B7C" w:rsidRPr="00300900">
        <w:rPr>
          <w:sz w:val="22"/>
          <w:szCs w:val="22"/>
        </w:rPr>
        <w:t>e</w:t>
      </w:r>
      <w:r w:rsidRPr="00300900">
        <w:rPr>
          <w:sz w:val="22"/>
          <w:szCs w:val="22"/>
        </w:rPr>
        <w:t>k</w:t>
      </w:r>
      <w:r w:rsidR="00093B7C" w:rsidRPr="00300900">
        <w:rPr>
          <w:sz w:val="22"/>
          <w:szCs w:val="22"/>
        </w:rPr>
        <w:t xml:space="preserve"> </w:t>
      </w:r>
      <w:r w:rsidR="0006047B" w:rsidRPr="00300900">
        <w:rPr>
          <w:sz w:val="22"/>
          <w:szCs w:val="22"/>
        </w:rPr>
        <w:t>zwyczajny i honorowy</w:t>
      </w:r>
      <w:r w:rsidR="00292338" w:rsidRPr="00300900">
        <w:rPr>
          <w:sz w:val="22"/>
          <w:szCs w:val="22"/>
        </w:rPr>
        <w:t xml:space="preserve"> uczestnicz</w:t>
      </w:r>
      <w:r w:rsidR="00093B7C" w:rsidRPr="00300900">
        <w:rPr>
          <w:sz w:val="22"/>
          <w:szCs w:val="22"/>
        </w:rPr>
        <w:t>y</w:t>
      </w:r>
      <w:r w:rsidR="00292338" w:rsidRPr="00300900">
        <w:rPr>
          <w:sz w:val="22"/>
          <w:szCs w:val="22"/>
        </w:rPr>
        <w:t xml:space="preserve"> w </w:t>
      </w:r>
      <w:r w:rsidR="00362839" w:rsidRPr="00300900">
        <w:rPr>
          <w:sz w:val="22"/>
          <w:szCs w:val="22"/>
        </w:rPr>
        <w:t>Walnym Zjeździe Towarzystwa z prawem do głosowania, z zastrzeżeniem § 11 ust. 3.</w:t>
      </w:r>
    </w:p>
    <w:p w:rsidR="00362839" w:rsidRPr="00300900" w:rsidRDefault="00362839" w:rsidP="00885394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Członek stowarzyszony oraz osoba zaproszona uczestniczy z głosem doradczym.</w:t>
      </w:r>
    </w:p>
    <w:p w:rsidR="00883635" w:rsidRPr="00300900" w:rsidRDefault="00883635" w:rsidP="00362839">
      <w:pPr>
        <w:shd w:val="clear" w:color="auto" w:fill="FFFD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F3341F" w:rsidRPr="00300900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E80E98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154918" w:rsidRPr="00300900">
        <w:rPr>
          <w:rFonts w:ascii="Times New Roman" w:eastAsia="Times New Roman" w:hAnsi="Times New Roman" w:cs="Times New Roman"/>
          <w:b/>
          <w:bCs/>
          <w:lang w:eastAsia="pl-PL"/>
        </w:rPr>
        <w:t>Podejmowanie uchwał</w:t>
      </w:r>
    </w:p>
    <w:p w:rsidR="00EB52B1" w:rsidRPr="00300900" w:rsidRDefault="00F659DB" w:rsidP="00885394">
      <w:pPr>
        <w:numPr>
          <w:ilvl w:val="0"/>
          <w:numId w:val="4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lastRenderedPageBreak/>
        <w:t xml:space="preserve">Uchwały Walnego Zjazdu zapadają zwykłą większością głosów: w pierwszym terminie – przy </w:t>
      </w:r>
      <w:proofErr w:type="gramStart"/>
      <w:r w:rsidRPr="00300900">
        <w:rPr>
          <w:rFonts w:ascii="Times New Roman" w:hAnsi="Times New Roman" w:cs="Times New Roman"/>
        </w:rPr>
        <w:t>obecności co</w:t>
      </w:r>
      <w:proofErr w:type="gramEnd"/>
      <w:r w:rsidRPr="00300900">
        <w:rPr>
          <w:rFonts w:ascii="Times New Roman" w:hAnsi="Times New Roman" w:cs="Times New Roman"/>
        </w:rPr>
        <w:t xml:space="preserve"> najmniej połowy członków uprawnionych do głosowania, w drugim terminie – bez względu na liczbę obecnych członków uprawnionych do głosowania.</w:t>
      </w:r>
    </w:p>
    <w:p w:rsidR="009228F9" w:rsidRPr="00300900" w:rsidRDefault="00EB52B1" w:rsidP="00885394">
      <w:pPr>
        <w:numPr>
          <w:ilvl w:val="0"/>
          <w:numId w:val="4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Głosowanie na</w:t>
      </w:r>
      <w:r w:rsidR="00C67B7F" w:rsidRPr="00300900">
        <w:rPr>
          <w:rFonts w:ascii="Times New Roman" w:eastAsia="Times New Roman" w:hAnsi="Times New Roman" w:cs="Times New Roman"/>
          <w:lang w:eastAsia="pl-PL"/>
        </w:rPr>
        <w:t>d uchwałami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67B7F" w:rsidRPr="00300900">
        <w:rPr>
          <w:rFonts w:ascii="Times New Roman" w:eastAsia="Times New Roman" w:hAnsi="Times New Roman" w:cs="Times New Roman"/>
          <w:lang w:eastAsia="pl-PL"/>
        </w:rPr>
        <w:t>Walnego Zjazdu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jest jawne</w:t>
      </w:r>
      <w:r w:rsidR="00BE14A7" w:rsidRPr="00300900">
        <w:rPr>
          <w:rFonts w:ascii="Times New Roman" w:eastAsia="Times New Roman" w:hAnsi="Times New Roman" w:cs="Times New Roman"/>
          <w:lang w:eastAsia="pl-PL"/>
        </w:rPr>
        <w:t>,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gramStart"/>
      <w:r w:rsidR="00D23AF0" w:rsidRPr="00300900">
        <w:rPr>
          <w:rFonts w:ascii="Times New Roman" w:eastAsia="Times New Roman" w:hAnsi="Times New Roman" w:cs="Times New Roman"/>
          <w:lang w:eastAsia="pl-PL"/>
        </w:rPr>
        <w:t>chyba że</w:t>
      </w:r>
      <w:proofErr w:type="gramEnd"/>
      <w:r w:rsidR="00D23AF0" w:rsidRPr="00300900">
        <w:rPr>
          <w:rFonts w:ascii="Times New Roman" w:eastAsia="Times New Roman" w:hAnsi="Times New Roman" w:cs="Times New Roman"/>
          <w:lang w:eastAsia="pl-PL"/>
        </w:rPr>
        <w:t xml:space="preserve"> przynajmniej jeden uczestnik zażąda głosowania tajnego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EB52B1" w:rsidRPr="00300900" w:rsidRDefault="00EB52B1" w:rsidP="00885394">
      <w:pPr>
        <w:numPr>
          <w:ilvl w:val="0"/>
          <w:numId w:val="4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Wybory do władz Towarzystwa </w:t>
      </w:r>
      <w:r w:rsidR="00C67B7F" w:rsidRPr="00300900">
        <w:rPr>
          <w:rFonts w:ascii="Times New Roman" w:eastAsia="Times New Roman" w:hAnsi="Times New Roman" w:cs="Times New Roman"/>
          <w:lang w:eastAsia="pl-PL"/>
        </w:rPr>
        <w:t xml:space="preserve">zawsze </w:t>
      </w:r>
      <w:r w:rsidRPr="00300900">
        <w:rPr>
          <w:rFonts w:ascii="Times New Roman" w:eastAsia="Times New Roman" w:hAnsi="Times New Roman" w:cs="Times New Roman"/>
          <w:lang w:eastAsia="pl-PL"/>
        </w:rPr>
        <w:t>odbywają się w głosowaniu tajnym.</w:t>
      </w:r>
    </w:p>
    <w:p w:rsidR="00FA0CBF" w:rsidRPr="00300900" w:rsidRDefault="00FA0CBF" w:rsidP="00885394">
      <w:pPr>
        <w:numPr>
          <w:ilvl w:val="0"/>
          <w:numId w:val="4"/>
        </w:numPr>
        <w:shd w:val="clear" w:color="auto" w:fill="FFFD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Głosowanie może być prowadzone </w:t>
      </w:r>
      <w:r w:rsidR="00D23AF0" w:rsidRPr="00300900">
        <w:rPr>
          <w:rFonts w:ascii="Times New Roman" w:eastAsia="Times New Roman" w:hAnsi="Times New Roman" w:cs="Times New Roman"/>
          <w:lang w:eastAsia="pl-PL"/>
        </w:rPr>
        <w:t>przy użyciu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środków elektronicznych z </w:t>
      </w:r>
      <w:r w:rsidR="00F60DE1" w:rsidRPr="00300900">
        <w:rPr>
          <w:rFonts w:ascii="Times New Roman" w:hAnsi="Times New Roman" w:cs="Times New Roman"/>
        </w:rPr>
        <w:t xml:space="preserve">zapewnieniem </w:t>
      </w:r>
      <w:r w:rsidR="00F60DE1" w:rsidRPr="00300900">
        <w:rPr>
          <w:rFonts w:ascii="Times New Roman" w:eastAsia="Times New Roman" w:hAnsi="Times New Roman" w:cs="Times New Roman"/>
          <w:lang w:eastAsia="pl-PL"/>
        </w:rPr>
        <w:t>weryfikacji</w:t>
      </w:r>
      <w:r w:rsidR="00031003" w:rsidRPr="00300900">
        <w:rPr>
          <w:rFonts w:ascii="Times New Roman" w:eastAsia="Times New Roman" w:hAnsi="Times New Roman" w:cs="Times New Roman"/>
          <w:lang w:eastAsia="pl-PL"/>
        </w:rPr>
        <w:t xml:space="preserve"> tożsamości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B79B0" w:rsidRPr="00300900">
        <w:rPr>
          <w:rFonts w:ascii="Times New Roman" w:hAnsi="Times New Roman" w:cs="Times New Roman"/>
        </w:rPr>
        <w:t>głosujących członków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4C2008" w:rsidRPr="00300900" w:rsidRDefault="004C2008" w:rsidP="004C2008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B13567" w:rsidRPr="00300900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C67B7F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Zarząd Główny</w:t>
      </w:r>
    </w:p>
    <w:p w:rsidR="00D062D3" w:rsidRPr="00300900" w:rsidRDefault="00D062D3" w:rsidP="00885394">
      <w:pPr>
        <w:pStyle w:val="NormalnyWeb"/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Zarząd Główny działa w składzie od 5 do 7 członków, w tym: Prezesa, </w:t>
      </w:r>
      <w:r w:rsidR="000E3F06" w:rsidRPr="00300900">
        <w:rPr>
          <w:sz w:val="22"/>
          <w:szCs w:val="22"/>
        </w:rPr>
        <w:t>dwóch</w:t>
      </w:r>
      <w:r w:rsidRPr="00300900">
        <w:rPr>
          <w:sz w:val="22"/>
          <w:szCs w:val="22"/>
        </w:rPr>
        <w:t xml:space="preserve"> Wiceprezesów, Sekretarza i Skarbnika.</w:t>
      </w:r>
    </w:p>
    <w:p w:rsidR="00D062D3" w:rsidRPr="00300900" w:rsidRDefault="00D062D3" w:rsidP="00885394">
      <w:pPr>
        <w:pStyle w:val="NormalnyWeb"/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W terminie do 10 dni od daty Walnego Zjazdu odbywa się zebranie konstytucyjne Zarządu Głównego, na którym wybierani są Wiceprezesi, Sekretarz i Skarbnik.</w:t>
      </w:r>
    </w:p>
    <w:p w:rsidR="002B642F" w:rsidRPr="00300900" w:rsidRDefault="002B642F" w:rsidP="1E6F6B19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trike/>
          <w:lang w:eastAsia="pl-PL"/>
        </w:rPr>
      </w:pPr>
    </w:p>
    <w:p w:rsidR="002B642F" w:rsidRPr="00300900" w:rsidRDefault="002B642F" w:rsidP="002B642F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B13567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BE317C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1A7D9E" w:rsidRPr="00300900">
        <w:rPr>
          <w:rFonts w:ascii="Times New Roman" w:eastAsia="Times New Roman" w:hAnsi="Times New Roman" w:cs="Times New Roman"/>
          <w:b/>
          <w:bCs/>
          <w:lang w:eastAsia="pl-PL"/>
        </w:rPr>
        <w:t>Uzupełnianie składu oraz wybór do pełnienia funkcji w Zarządzie Głównym w trakcie kadencji</w:t>
      </w:r>
    </w:p>
    <w:p w:rsidR="001A7D9E" w:rsidRPr="00300900" w:rsidRDefault="001A7D9E" w:rsidP="002B642F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Rezygnacja Sekretarza, Wiceprezesa lub Skarbnika z pełnionej funkcji jest równoznaczna z rezygnacją z członkostwa w Zarządzie Głównym. </w:t>
      </w: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Jeżeli liczba członków Zarządu Głównego nie zmniejszy się poniżej pięciu osób, Zarząd Główny dokonuje wyboru nowej osoby do pełnienia wakującej funkcji spośród pozostałych członków Zarządu</w:t>
      </w:r>
      <w:r w:rsidR="00BE77C8" w:rsidRPr="00300900">
        <w:rPr>
          <w:sz w:val="22"/>
          <w:szCs w:val="22"/>
        </w:rPr>
        <w:t xml:space="preserve"> Głównego</w:t>
      </w:r>
      <w:r w:rsidRPr="00300900">
        <w:rPr>
          <w:sz w:val="22"/>
          <w:szCs w:val="22"/>
        </w:rPr>
        <w:t>, w terminie 7 dni od dnia powstania wakatu.</w:t>
      </w: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W przypadku ustąpienia Prezesa, jego obowiązki do czasu wyboru nowego Prezesa przez Walny Zjazd pełni Wiceprezes wybrany przez pozostałych członków Zarządu Głównego w terminie 7 dni od dnia ustąpienia Prezesa.</w:t>
      </w: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W przypadku zmniejszenia liczby członków Zarządu Głównego poniżej minimalnej liczby określonej w § 22, Zarząd Główny zobowiązany jest zwołać Nadzwyczajny Walny Zjazd w terminie do 5 tygodni w celu uzupełnienia składu Zarządu Głównego.</w:t>
      </w: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Do czasu wyboru nowych członków przez Walny Zjazd Zarząd Główny działa w składzie zmniejszonym, o ile liczba jego członków nie spadła poniżej minimalnej liczby określonej w § 22.</w:t>
      </w: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W </w:t>
      </w:r>
      <w:proofErr w:type="gramStart"/>
      <w:r w:rsidRPr="00300900">
        <w:rPr>
          <w:sz w:val="22"/>
          <w:szCs w:val="22"/>
        </w:rPr>
        <w:t>przypadku gdy</w:t>
      </w:r>
      <w:proofErr w:type="gramEnd"/>
      <w:r w:rsidRPr="00300900">
        <w:rPr>
          <w:sz w:val="22"/>
          <w:szCs w:val="22"/>
        </w:rPr>
        <w:t xml:space="preserve"> liczba członków Zarządu Głównego będzie mniejsza niż trzy osoby lub brak jest Prezesa i Wiceprezesa, każdy z pozostałych członków Zarządu Głównego jest uprawniony do zwołania Nadzwyczajnego Walnego Zjazdu.</w:t>
      </w: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W przypadku rezygnacji wszystkich członków Zarządu Głównego, Nadzwyczajny Walny Zjazd zwołuje </w:t>
      </w:r>
      <w:r w:rsidR="00074E65">
        <w:rPr>
          <w:sz w:val="22"/>
          <w:szCs w:val="22"/>
        </w:rPr>
        <w:t xml:space="preserve">Główna </w:t>
      </w:r>
      <w:r w:rsidRPr="00300900">
        <w:rPr>
          <w:sz w:val="22"/>
          <w:szCs w:val="22"/>
        </w:rPr>
        <w:t xml:space="preserve">Komisja Rewizyjna na podstawie uchwały podjętej zwykłą większością głosów. Walny Zjazd zwołuje Przewodniczący </w:t>
      </w:r>
      <w:r w:rsidR="00074E65">
        <w:rPr>
          <w:sz w:val="22"/>
          <w:szCs w:val="22"/>
        </w:rPr>
        <w:t xml:space="preserve">Głównej </w:t>
      </w:r>
      <w:r w:rsidRPr="00300900">
        <w:rPr>
          <w:sz w:val="22"/>
          <w:szCs w:val="22"/>
        </w:rPr>
        <w:t>Komisji Rewizyjnej lub upoważniony przez nią członek Komisji.</w:t>
      </w:r>
    </w:p>
    <w:p w:rsidR="009B1778" w:rsidRPr="00300900" w:rsidRDefault="009B1778" w:rsidP="00885394">
      <w:pPr>
        <w:pStyle w:val="NormalnyWeb"/>
        <w:numPr>
          <w:ilvl w:val="0"/>
          <w:numId w:val="23"/>
        </w:numPr>
        <w:tabs>
          <w:tab w:val="clear" w:pos="720"/>
          <w:tab w:val="left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W przypadku braku organu uprawnionego do zwołania Nadzwyczajnego Walnego Zjazdu zgodnie z ust. 7, uprawnienie to </w:t>
      </w:r>
      <w:proofErr w:type="gramStart"/>
      <w:r w:rsidRPr="00300900">
        <w:rPr>
          <w:sz w:val="22"/>
          <w:szCs w:val="22"/>
        </w:rPr>
        <w:t>przysługuje co</w:t>
      </w:r>
      <w:proofErr w:type="gramEnd"/>
      <w:r w:rsidRPr="00300900">
        <w:rPr>
          <w:sz w:val="22"/>
          <w:szCs w:val="22"/>
        </w:rPr>
        <w:t xml:space="preserve"> najmniej 1/3 członków Towarzystwa.</w:t>
      </w:r>
    </w:p>
    <w:p w:rsidR="002B642F" w:rsidRPr="00300900" w:rsidRDefault="002B642F" w:rsidP="00452B36">
      <w:pPr>
        <w:pStyle w:val="Akapitzlist"/>
        <w:shd w:val="clear" w:color="auto" w:fill="FFFD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C05DB3" w:rsidRPr="00300900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8D4918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Zakres działania Zarządu Głównego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Kierowanie działalnością Towarzystwa zgodnie z postanowieniami Statutu oraz wytycznymi i uchwałami Walnego Zjazdu;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Reprezentowanie Towarzystwa na zewnątrz i działanie w jego imieniu;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Powoływanie i rozwiązywanie zespołów, grup roboczych, komisji i innych organów oraz nadzorowanie ich działalności;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Uchwalanie okresowych planów działalności Towarzystwa;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Zarządzanie funduszami i majątkiem Towarzystwa;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lastRenderedPageBreak/>
        <w:t>Podejmowanie uchwał o przynależności Towarzystwa do krajowych i międzynarodowych organizacji naukowych;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Określanie zasad korzystania przez członków Towarzystwa z uprawnień wynikających z członkostwa Towarzystwa w krajowych i międzynarodowych organizacjach naukowych;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Współpraca z pokrewnymi organizacjami naukowymi w kraju i za granicą;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Zwoływanie Walnych Zjazdów;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Ustalanie wysokości składek członkowskich;</w:t>
      </w:r>
    </w:p>
    <w:p w:rsidR="00CE78FF" w:rsidRPr="00300900" w:rsidRDefault="00CE78FF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Prowadzenie spraw członkowskich, w tym przyjmowanie członków, prowadzenie ewidencji członków oraz podejmowanie uchwał w sprawach członkostwa zgodnie ze Statutem.</w:t>
      </w:r>
    </w:p>
    <w:p w:rsidR="0032340B" w:rsidRPr="00300900" w:rsidRDefault="000C4BBC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Przyznawanie stypendiów i nagród na zasadach określonych w odrębnych regulaminach uchwalonych przez Zarząd Główny</w:t>
      </w:r>
      <w:r w:rsidR="0032340B" w:rsidRPr="00300900">
        <w:rPr>
          <w:sz w:val="22"/>
          <w:szCs w:val="22"/>
        </w:rPr>
        <w:t>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Przyjmowanie, zlecanie i koordynowanie prac badawczych;</w:t>
      </w:r>
    </w:p>
    <w:p w:rsidR="0032340B" w:rsidRPr="00300900" w:rsidRDefault="0032340B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Uchwalanie regulaminów działalności Zarządu Głównego oraz innych regulaminów wewnętrznych;</w:t>
      </w:r>
    </w:p>
    <w:p w:rsidR="00705C06" w:rsidRPr="00300900" w:rsidRDefault="00705C06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Występowanie z wnioskiem o nadanie członkostwa honorowego;</w:t>
      </w:r>
    </w:p>
    <w:p w:rsidR="00705C06" w:rsidRPr="00300900" w:rsidRDefault="00705C06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Zatwierdzanie umów o współpracy z innymi towarzystwami naukowymi krajowymi i zagranicznymi;</w:t>
      </w:r>
    </w:p>
    <w:p w:rsidR="00705C06" w:rsidRPr="00300900" w:rsidRDefault="00705C06" w:rsidP="00885394">
      <w:pPr>
        <w:pStyle w:val="NormalnyWeb"/>
        <w:numPr>
          <w:ilvl w:val="0"/>
          <w:numId w:val="5"/>
        </w:numPr>
        <w:rPr>
          <w:sz w:val="22"/>
          <w:szCs w:val="22"/>
        </w:rPr>
      </w:pPr>
      <w:r w:rsidRPr="00300900">
        <w:rPr>
          <w:sz w:val="22"/>
          <w:szCs w:val="22"/>
        </w:rPr>
        <w:t>Występowanie do władz państwowych o przyznanie nagród i odznaczeń za działalność w dziedzinie badań naukowych, działalności dydaktycznej, popularyzacji i organizacji nauki.</w:t>
      </w:r>
    </w:p>
    <w:p w:rsidR="792277EC" w:rsidRPr="00300900" w:rsidRDefault="792277EC" w:rsidP="792277EC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0C4BBC" w:rsidRPr="00300900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="005C7E9E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Posiedzenia Zarządu Głównego</w:t>
      </w:r>
    </w:p>
    <w:p w:rsidR="006C3ED8" w:rsidRPr="00300900" w:rsidRDefault="006C3ED8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Posiedzenia Zarządu Głównego zwołuje Prezes, a w przypadku niemożności zwołania posiedzenia przez Prezesa – Wiceprezes.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Posiedzenie Zarządu Głównego może być również zwołane na wniosek Głównej Komisji Rewizyjnej.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Posiedzeniom Zarządu Głównego przewodniczy Prezes, a w przypadku jego nieobecności – Wiceprezes wskazany przez Prezesa albo wybrany spośród obecnych Wiceprezesów.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Posiedzenia Zarządu Głównego mogą odbywać się </w:t>
      </w:r>
      <w:r w:rsidR="00AA6ACE" w:rsidRPr="00AA52CF">
        <w:rPr>
          <w:rFonts w:ascii="Times New Roman" w:hAnsi="Times New Roman" w:cs="Times New Roman"/>
          <w:szCs w:val="24"/>
        </w:rPr>
        <w:t>stacjonarnie, hybrydowo lub w całości przy użyciu środków komunikacji elektronicznej umożliwiających transmisję w czasie rzeczywistym, dwustronną komunikację uczestników oraz weryfikację ich tożsamości i wykonywania prawa głosu.</w:t>
      </w:r>
      <w:r w:rsidRPr="00300900">
        <w:rPr>
          <w:rFonts w:ascii="Times New Roman" w:eastAsia="Times New Roman" w:hAnsi="Times New Roman" w:cs="Times New Roman"/>
          <w:lang w:eastAsia="pl-PL"/>
        </w:rPr>
        <w:t xml:space="preserve"> Udział w posiedzeniu w formie zdalnej jest równoznaczny z obecnością na posiedzeniu.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Uchwały Zarządu Głównego zapadają zwykłą większością głosów przy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obecności co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najmniej połowy członków Zarządu Głównego, jednak nie mniej niż trzech członków, z udziałem Prezesa lub Wiceprezesa. W przypadku równości głosów decyduje głos Przewodniczącego posiedzenia.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Uchwała Zarządu Głównego w sprawie nadania członkostwa honorowego wymaga większości 2/3 głosów przy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obecności co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najmniej połowy członków Zarządu Głównego.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Zarząd Główny może podejmować uchwały w trybie obiegowym, w tym przy wykorzystaniu środków komunikacji elektronicznej.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Uchwała podejmowana w trybie obiegowym zapada zwykłą większością głosów, pod warunkiem udziału w </w:t>
      </w: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głosowaniu co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najmniej połowy członków Zarządu Głównego, w tym Prezesa lub Wiceprezesa.</w:t>
      </w:r>
    </w:p>
    <w:p w:rsidR="00117BF5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Przyjęcie uchwały w trybie obiegowym wymaga udokumentowania treści uchwały oraz oddanych głosów.</w:t>
      </w:r>
    </w:p>
    <w:p w:rsidR="004C2008" w:rsidRPr="00300900" w:rsidRDefault="00117BF5" w:rsidP="00885394">
      <w:pPr>
        <w:pStyle w:val="Akapitzlist"/>
        <w:numPr>
          <w:ilvl w:val="0"/>
          <w:numId w:val="24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W posiedzeniach Zarządu Głównego mogą brać udział osoby zapraszane z głosem doradczym.</w:t>
      </w:r>
    </w:p>
    <w:p w:rsidR="00074E65" w:rsidRDefault="00074E65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6C3ED8" w:rsidRPr="00300900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100871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Główna Komisja Rewizyjna</w:t>
      </w:r>
    </w:p>
    <w:p w:rsidR="006C3ED8" w:rsidRPr="00300900" w:rsidRDefault="00074E65" w:rsidP="00885394">
      <w:pPr>
        <w:pStyle w:val="NormalnyWeb"/>
        <w:numPr>
          <w:ilvl w:val="0"/>
          <w:numId w:val="25"/>
        </w:numPr>
        <w:tabs>
          <w:tab w:val="clear" w:pos="720"/>
          <w:tab w:val="num" w:pos="426"/>
        </w:tabs>
        <w:ind w:left="284" w:hanging="284"/>
        <w:rPr>
          <w:sz w:val="22"/>
          <w:szCs w:val="22"/>
        </w:rPr>
      </w:pPr>
      <w:r w:rsidRPr="00074E65">
        <w:rPr>
          <w:sz w:val="22"/>
          <w:szCs w:val="22"/>
        </w:rPr>
        <w:t>Główna Komisja Rewizyjna</w:t>
      </w:r>
      <w:r w:rsidRPr="00300900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300900">
        <w:rPr>
          <w:sz w:val="22"/>
          <w:szCs w:val="22"/>
        </w:rPr>
        <w:t xml:space="preserve">ziała </w:t>
      </w:r>
      <w:r w:rsidR="006C3ED8" w:rsidRPr="00300900">
        <w:rPr>
          <w:sz w:val="22"/>
          <w:szCs w:val="22"/>
        </w:rPr>
        <w:t>w składzie 3-5 członków, w tym Przewodniczącego.</w:t>
      </w:r>
    </w:p>
    <w:p w:rsidR="006C3ED8" w:rsidRPr="00300900" w:rsidRDefault="006C3ED8" w:rsidP="00885394">
      <w:pPr>
        <w:pStyle w:val="NormalnyWeb"/>
        <w:numPr>
          <w:ilvl w:val="0"/>
          <w:numId w:val="25"/>
        </w:numPr>
        <w:tabs>
          <w:tab w:val="clear" w:pos="720"/>
          <w:tab w:val="num" w:pos="426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Na zebraniu konstytuującym, odbywającym się w terminie do 7 dni od Walnego Zjazdu, członkowie Komisji wybierają spośród swojego grona Przewodniczącego.</w:t>
      </w:r>
    </w:p>
    <w:p w:rsidR="006C3ED8" w:rsidRPr="00300900" w:rsidRDefault="006C3ED8" w:rsidP="00885394">
      <w:pPr>
        <w:pStyle w:val="NormalnyWeb"/>
        <w:numPr>
          <w:ilvl w:val="0"/>
          <w:numId w:val="25"/>
        </w:numPr>
        <w:tabs>
          <w:tab w:val="clear" w:pos="720"/>
          <w:tab w:val="num" w:pos="426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Członkowie Komisji nie mogą wchodzić w skład innych władz Towarzystwa.</w:t>
      </w:r>
    </w:p>
    <w:p w:rsidR="006C3ED8" w:rsidRPr="00300900" w:rsidRDefault="006C3ED8" w:rsidP="00885394">
      <w:pPr>
        <w:pStyle w:val="NormalnyWeb"/>
        <w:numPr>
          <w:ilvl w:val="0"/>
          <w:numId w:val="25"/>
        </w:numPr>
        <w:tabs>
          <w:tab w:val="clear" w:pos="720"/>
          <w:tab w:val="num" w:pos="426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W przypadku wygaśnięcia mandatu członka Komisji w trakcie kadencji, skład Komisji uzupełnia Walny Zjazd.</w:t>
      </w:r>
    </w:p>
    <w:p w:rsidR="006C3ED8" w:rsidRPr="00300900" w:rsidRDefault="006C3ED8" w:rsidP="00885394">
      <w:pPr>
        <w:pStyle w:val="NormalnyWeb"/>
        <w:numPr>
          <w:ilvl w:val="0"/>
          <w:numId w:val="25"/>
        </w:numPr>
        <w:tabs>
          <w:tab w:val="clear" w:pos="720"/>
          <w:tab w:val="num" w:pos="426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lastRenderedPageBreak/>
        <w:t>W przypadku zmniejszenia liczby członków Komisji poniżej minimalnej liczby określonej w ust. 1, Zarząd Główny zwołuje Nadzwyczajny Walny Zjazd w celu uzupełnienia jej składu.</w:t>
      </w:r>
    </w:p>
    <w:p w:rsidR="004C2008" w:rsidRPr="00300900" w:rsidRDefault="004C2008" w:rsidP="004C2008">
      <w:pPr>
        <w:shd w:val="clear" w:color="auto" w:fill="FFFD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2</w:t>
      </w:r>
      <w:r w:rsidR="009822F4" w:rsidRPr="00300900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4C1385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Zakres działania Głównej Komisji Rewizyjnej</w:t>
      </w:r>
    </w:p>
    <w:p w:rsidR="009822F4" w:rsidRPr="00300900" w:rsidRDefault="009822F4" w:rsidP="00885394">
      <w:pPr>
        <w:pStyle w:val="NormalnyWeb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Kontrola działalności Towarzystwa, a w szczególności gospodarki finansowej;</w:t>
      </w:r>
    </w:p>
    <w:p w:rsidR="009822F4" w:rsidRPr="00300900" w:rsidRDefault="009822F4" w:rsidP="00885394">
      <w:pPr>
        <w:pStyle w:val="NormalnyWeb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Składanie sprawozdań i wniosków dotyczących udzielenia absolutorium Zarządowi Głównemu;</w:t>
      </w:r>
    </w:p>
    <w:p w:rsidR="009822F4" w:rsidRPr="00300900" w:rsidRDefault="009822F4" w:rsidP="00885394">
      <w:pPr>
        <w:pStyle w:val="NormalnyWeb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Przedstawianie Zarządowi Głównemu wniosków dotyczących działalności Towarzystwa;</w:t>
      </w:r>
    </w:p>
    <w:p w:rsidR="00EB52B1" w:rsidRPr="00300900" w:rsidRDefault="009822F4" w:rsidP="00885394">
      <w:pPr>
        <w:pStyle w:val="NormalnyWeb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Kontrola opłacania składek członkowskich.</w:t>
      </w:r>
    </w:p>
    <w:p w:rsidR="004C2008" w:rsidRPr="00300900" w:rsidRDefault="004C2008" w:rsidP="004C2008">
      <w:pPr>
        <w:shd w:val="clear" w:color="auto" w:fill="FFFD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775DB7" w:rsidRPr="00300900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4A7EFA" w:rsidRPr="00300900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="004C1385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7F6AE0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Tryb działania </w:t>
      </w:r>
      <w:r w:rsidR="000325D8" w:rsidRPr="00300900">
        <w:rPr>
          <w:rFonts w:ascii="Times New Roman" w:eastAsia="Times New Roman" w:hAnsi="Times New Roman" w:cs="Times New Roman"/>
          <w:b/>
          <w:bCs/>
          <w:lang w:eastAsia="pl-PL"/>
        </w:rPr>
        <w:t>Głównej</w:t>
      </w:r>
      <w:r w:rsidR="000325D8" w:rsidRPr="00300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6AE0" w:rsidRPr="00300900">
        <w:rPr>
          <w:rFonts w:ascii="Times New Roman" w:eastAsia="Times New Roman" w:hAnsi="Times New Roman" w:cs="Times New Roman"/>
          <w:b/>
          <w:bCs/>
          <w:lang w:eastAsia="pl-PL"/>
        </w:rPr>
        <w:t>Komisji Rewizyjnej</w:t>
      </w:r>
    </w:p>
    <w:p w:rsidR="004A7EFA" w:rsidRPr="00300900" w:rsidRDefault="004A7EFA" w:rsidP="00885394">
      <w:pPr>
        <w:pStyle w:val="NormalnyWeb"/>
        <w:numPr>
          <w:ilvl w:val="0"/>
          <w:numId w:val="2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Kontrola działalności Towarzystwa odbywa </w:t>
      </w:r>
      <w:proofErr w:type="gramStart"/>
      <w:r w:rsidRPr="00300900">
        <w:rPr>
          <w:sz w:val="22"/>
          <w:szCs w:val="22"/>
        </w:rPr>
        <w:t>się co</w:t>
      </w:r>
      <w:proofErr w:type="gramEnd"/>
      <w:r w:rsidRPr="00300900">
        <w:rPr>
          <w:sz w:val="22"/>
          <w:szCs w:val="22"/>
        </w:rPr>
        <w:t xml:space="preserve"> najmniej raz w roku.</w:t>
      </w:r>
    </w:p>
    <w:p w:rsidR="004A7EFA" w:rsidRPr="00300900" w:rsidRDefault="004A7EFA" w:rsidP="00885394">
      <w:pPr>
        <w:pStyle w:val="NormalnyWeb"/>
        <w:numPr>
          <w:ilvl w:val="0"/>
          <w:numId w:val="2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Posiedzenia Głównej Komisji Rewizyjnej zwołuje i prowadzi jej Przewodniczący, a w przypadku jego nieobecności – członek Komisji wyznaczony przez Przewodniczącego albo wybrany spośród obecnych członków.</w:t>
      </w:r>
    </w:p>
    <w:p w:rsidR="004A7EFA" w:rsidRPr="00300900" w:rsidRDefault="004A7EFA" w:rsidP="00885394">
      <w:pPr>
        <w:pStyle w:val="NormalnyWeb"/>
        <w:numPr>
          <w:ilvl w:val="0"/>
          <w:numId w:val="2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>Przedstawiciel Głównej Komisji Rewizyjnej ma prawo uczestniczyć w posiedzeniach Zarządu Głównego z głosem doradczym.</w:t>
      </w:r>
    </w:p>
    <w:p w:rsidR="004A7EFA" w:rsidRDefault="004A7EFA" w:rsidP="00885394">
      <w:pPr>
        <w:pStyle w:val="NormalnyWeb"/>
        <w:numPr>
          <w:ilvl w:val="0"/>
          <w:numId w:val="2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00900">
        <w:rPr>
          <w:sz w:val="22"/>
          <w:szCs w:val="22"/>
        </w:rPr>
        <w:t xml:space="preserve">Uchwały Głównej Komisji Rewizyjnej zapadają zwykłą większością głosów przy </w:t>
      </w:r>
      <w:proofErr w:type="gramStart"/>
      <w:r w:rsidRPr="00300900">
        <w:rPr>
          <w:sz w:val="22"/>
          <w:szCs w:val="22"/>
        </w:rPr>
        <w:t>obecności co</w:t>
      </w:r>
      <w:proofErr w:type="gramEnd"/>
      <w:r w:rsidRPr="00300900">
        <w:rPr>
          <w:sz w:val="22"/>
          <w:szCs w:val="22"/>
        </w:rPr>
        <w:t xml:space="preserve"> najmniej połowy jej członków, jednak nie mniej niż dwóch. W razie równości głosów rozstrzyga głos osoby prowadzącej posiedzenie.</w:t>
      </w:r>
    </w:p>
    <w:p w:rsidR="001E2034" w:rsidRPr="00AA6ACE" w:rsidRDefault="001E2034" w:rsidP="00885394">
      <w:pPr>
        <w:pStyle w:val="NormalnyWeb"/>
        <w:numPr>
          <w:ilvl w:val="0"/>
          <w:numId w:val="2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AA6ACE">
        <w:rPr>
          <w:sz w:val="22"/>
          <w:szCs w:val="22"/>
        </w:rPr>
        <w:t xml:space="preserve">Posiedzenia Głównej Komisji Rewizyjnej mogą odbywać się </w:t>
      </w:r>
      <w:r w:rsidR="00AA6ACE" w:rsidRPr="00AA6ACE">
        <w:rPr>
          <w:sz w:val="22"/>
          <w:szCs w:val="22"/>
        </w:rPr>
        <w:t>stacjonarnie, hybrydowo lub w całości przy użyciu środków komunikacji elektronicznej umożliwiających transmisję w czasie rzeczywistym, dwustronną komunikację uczestników oraz weryfikację ich tożsamości i wykonywania prawa głosu</w:t>
      </w:r>
      <w:r w:rsidRPr="00AA6ACE">
        <w:rPr>
          <w:sz w:val="22"/>
          <w:szCs w:val="22"/>
        </w:rPr>
        <w:t>. Udział w posiedzeniu w formie zdalnej jest równoznaczny z obecnością na posiedzeniu</w:t>
      </w:r>
      <w:r w:rsidR="00AA6ACE">
        <w:rPr>
          <w:sz w:val="22"/>
          <w:szCs w:val="22"/>
        </w:rPr>
        <w:t>.</w:t>
      </w:r>
    </w:p>
    <w:p w:rsidR="004C2008" w:rsidRPr="00300900" w:rsidRDefault="004C2008" w:rsidP="004C2008">
      <w:pPr>
        <w:shd w:val="clear" w:color="auto" w:fill="FFFD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775DB7" w:rsidRPr="00300900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9C0DE9" w:rsidRPr="00300900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="00A13043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Sąd Koleżeński</w:t>
      </w:r>
    </w:p>
    <w:p w:rsidR="00276827" w:rsidRPr="00300900" w:rsidRDefault="00276827" w:rsidP="00885394">
      <w:pPr>
        <w:pStyle w:val="NormalnyWeb"/>
        <w:numPr>
          <w:ilvl w:val="0"/>
          <w:numId w:val="27"/>
        </w:numPr>
        <w:tabs>
          <w:tab w:val="clear" w:pos="720"/>
          <w:tab w:val="num" w:pos="284"/>
        </w:tabs>
        <w:ind w:left="284" w:hanging="283"/>
        <w:rPr>
          <w:sz w:val="22"/>
          <w:szCs w:val="22"/>
        </w:rPr>
      </w:pPr>
      <w:r w:rsidRPr="00300900">
        <w:rPr>
          <w:sz w:val="22"/>
          <w:szCs w:val="22"/>
        </w:rPr>
        <w:t>Sąd Koleżeński działa w składzie od 7 do 9 członków wybieranych przez Walny Zjazd.</w:t>
      </w:r>
    </w:p>
    <w:p w:rsidR="00276827" w:rsidRPr="00300900" w:rsidRDefault="00276827" w:rsidP="00885394">
      <w:pPr>
        <w:pStyle w:val="NormalnyWeb"/>
        <w:numPr>
          <w:ilvl w:val="0"/>
          <w:numId w:val="27"/>
        </w:numPr>
        <w:tabs>
          <w:tab w:val="clear" w:pos="720"/>
          <w:tab w:val="num" w:pos="284"/>
        </w:tabs>
        <w:ind w:left="284" w:hanging="283"/>
        <w:rPr>
          <w:sz w:val="22"/>
          <w:szCs w:val="22"/>
        </w:rPr>
      </w:pPr>
      <w:r w:rsidRPr="00300900">
        <w:rPr>
          <w:sz w:val="22"/>
          <w:szCs w:val="22"/>
        </w:rPr>
        <w:t>Na zebraniu konstytuującym, odbywającym się w terminie do 7 dni od Walnego Zjazdu, członkowie Sądu wybierają spośród swojego grona Przewodniczącego.</w:t>
      </w:r>
    </w:p>
    <w:p w:rsidR="00276827" w:rsidRPr="00300900" w:rsidRDefault="00276827" w:rsidP="00885394">
      <w:pPr>
        <w:pStyle w:val="NormalnyWeb"/>
        <w:numPr>
          <w:ilvl w:val="0"/>
          <w:numId w:val="27"/>
        </w:numPr>
        <w:tabs>
          <w:tab w:val="clear" w:pos="720"/>
          <w:tab w:val="num" w:pos="284"/>
        </w:tabs>
        <w:ind w:left="284" w:hanging="283"/>
        <w:rPr>
          <w:sz w:val="22"/>
          <w:szCs w:val="22"/>
        </w:rPr>
      </w:pPr>
      <w:r w:rsidRPr="00300900">
        <w:rPr>
          <w:sz w:val="22"/>
          <w:szCs w:val="22"/>
        </w:rPr>
        <w:t>W przypadku wygaśnięcia mandatu członka Sądu w trakcie kadencji, skład Sądu uzupełnia Walny Zjazd.</w:t>
      </w:r>
    </w:p>
    <w:p w:rsidR="00276827" w:rsidRPr="00300900" w:rsidRDefault="000F0B5F" w:rsidP="00885394">
      <w:pPr>
        <w:pStyle w:val="NormalnyWeb"/>
        <w:numPr>
          <w:ilvl w:val="0"/>
          <w:numId w:val="27"/>
        </w:numPr>
        <w:tabs>
          <w:tab w:val="clear" w:pos="720"/>
          <w:tab w:val="num" w:pos="284"/>
        </w:tabs>
        <w:ind w:left="284" w:hanging="283"/>
        <w:rPr>
          <w:sz w:val="22"/>
          <w:szCs w:val="22"/>
        </w:rPr>
      </w:pPr>
      <w:r w:rsidRPr="00300900">
        <w:rPr>
          <w:sz w:val="22"/>
          <w:szCs w:val="22"/>
        </w:rPr>
        <w:t>W przypadku zmniejszenia liczby członków Sądu poniżej minimalnej liczby określonej w ust. 1, Zarząd Główny zwołuje Nadzwyczajny Walny Zjazd w celu uzupełnienia składu Sądu w terminie do 5 tygodni od dnia powstania wakatu.</w:t>
      </w:r>
      <w:r w:rsidR="00276827" w:rsidRPr="00300900">
        <w:rPr>
          <w:rStyle w:val="Pogrubienie"/>
          <w:sz w:val="22"/>
          <w:szCs w:val="22"/>
        </w:rPr>
        <w:t xml:space="preserve"> </w:t>
      </w:r>
    </w:p>
    <w:p w:rsidR="00276827" w:rsidRPr="00300900" w:rsidRDefault="00276827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0F0B5F" w:rsidRPr="00300900">
        <w:rPr>
          <w:rFonts w:ascii="Times New Roman" w:eastAsia="Times New Roman" w:hAnsi="Times New Roman" w:cs="Times New Roman"/>
          <w:b/>
          <w:bCs/>
          <w:lang w:eastAsia="pl-PL"/>
        </w:rPr>
        <w:t>30</w:t>
      </w:r>
      <w:r w:rsidR="00076996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Zakres działania Sądu Koleżeńskiego</w:t>
      </w:r>
    </w:p>
    <w:p w:rsidR="000F0B5F" w:rsidRPr="00300900" w:rsidRDefault="000F0B5F" w:rsidP="00885394">
      <w:pPr>
        <w:pStyle w:val="NormalnyWeb"/>
        <w:numPr>
          <w:ilvl w:val="0"/>
          <w:numId w:val="28"/>
        </w:numPr>
        <w:rPr>
          <w:sz w:val="22"/>
          <w:szCs w:val="22"/>
        </w:rPr>
      </w:pPr>
      <w:r w:rsidRPr="00300900">
        <w:rPr>
          <w:sz w:val="22"/>
          <w:szCs w:val="22"/>
        </w:rPr>
        <w:t xml:space="preserve">Rozpatrywanie odwołań od uchwał Zarządu Głównego w sprawach dotyczących nabycia, utraty oraz wykonywania </w:t>
      </w:r>
      <w:proofErr w:type="gramStart"/>
      <w:r w:rsidRPr="00300900">
        <w:rPr>
          <w:sz w:val="22"/>
          <w:szCs w:val="22"/>
        </w:rPr>
        <w:t>praw</w:t>
      </w:r>
      <w:proofErr w:type="gramEnd"/>
      <w:r w:rsidRPr="00300900">
        <w:rPr>
          <w:sz w:val="22"/>
          <w:szCs w:val="22"/>
        </w:rPr>
        <w:t xml:space="preserve"> członkowskich;</w:t>
      </w:r>
    </w:p>
    <w:p w:rsidR="000F0B5F" w:rsidRPr="00300900" w:rsidRDefault="000F0B5F" w:rsidP="00885394">
      <w:pPr>
        <w:pStyle w:val="NormalnyWeb"/>
        <w:numPr>
          <w:ilvl w:val="0"/>
          <w:numId w:val="28"/>
        </w:numPr>
        <w:rPr>
          <w:sz w:val="22"/>
          <w:szCs w:val="22"/>
        </w:rPr>
      </w:pPr>
      <w:r w:rsidRPr="00300900">
        <w:rPr>
          <w:sz w:val="22"/>
          <w:szCs w:val="22"/>
        </w:rPr>
        <w:t>Rozpatrywanie i rozstrzyganie sporów dotyczących nieprzestrzegania Statutu, regulaminów i uchwał władz Towarzystwa;</w:t>
      </w:r>
    </w:p>
    <w:p w:rsidR="000F0B5F" w:rsidRPr="00300900" w:rsidRDefault="000F0B5F" w:rsidP="00885394">
      <w:pPr>
        <w:pStyle w:val="NormalnyWeb"/>
        <w:numPr>
          <w:ilvl w:val="0"/>
          <w:numId w:val="28"/>
        </w:numPr>
        <w:rPr>
          <w:sz w:val="22"/>
          <w:szCs w:val="22"/>
        </w:rPr>
      </w:pPr>
      <w:r w:rsidRPr="00300900">
        <w:rPr>
          <w:sz w:val="22"/>
          <w:szCs w:val="22"/>
        </w:rPr>
        <w:t>Rozstrzyganie sporów wynikających z naruszenia zasad współżycia społecznego w związku z działalnością w Towarzystwie;</w:t>
      </w:r>
    </w:p>
    <w:p w:rsidR="000F0B5F" w:rsidRPr="00300900" w:rsidRDefault="000F0B5F" w:rsidP="00885394">
      <w:pPr>
        <w:pStyle w:val="NormalnyWeb"/>
        <w:numPr>
          <w:ilvl w:val="0"/>
          <w:numId w:val="28"/>
        </w:numPr>
        <w:rPr>
          <w:sz w:val="22"/>
          <w:szCs w:val="22"/>
        </w:rPr>
      </w:pPr>
      <w:r w:rsidRPr="00300900">
        <w:rPr>
          <w:sz w:val="22"/>
          <w:szCs w:val="22"/>
        </w:rPr>
        <w:t>Rozstrzyganie innych sporów związanych z działalnością Towarzystwa, niezastrzeżonych do kompetencji innych organów.</w:t>
      </w:r>
    </w:p>
    <w:p w:rsidR="002040B4" w:rsidRPr="00300900" w:rsidRDefault="002040B4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 3</w:t>
      </w:r>
      <w:r w:rsidR="003A7C1C" w:rsidRPr="00300900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076996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Kary stosowane przez Sąd Koleżeński</w:t>
      </w:r>
    </w:p>
    <w:p w:rsidR="00F06256" w:rsidRPr="00300900" w:rsidRDefault="00F06256" w:rsidP="00F06256">
      <w:pPr>
        <w:pStyle w:val="NormalnyWeb"/>
        <w:rPr>
          <w:sz w:val="22"/>
          <w:szCs w:val="22"/>
        </w:rPr>
      </w:pPr>
      <w:r w:rsidRPr="00300900">
        <w:rPr>
          <w:sz w:val="22"/>
          <w:szCs w:val="22"/>
        </w:rPr>
        <w:t>Sąd Koleżeński może stosować następujące kary wobec członków Towarzystwa:</w:t>
      </w:r>
    </w:p>
    <w:p w:rsidR="00F06256" w:rsidRPr="00300900" w:rsidRDefault="00F06256" w:rsidP="00885394">
      <w:pPr>
        <w:pStyle w:val="NormalnyWeb"/>
        <w:numPr>
          <w:ilvl w:val="0"/>
          <w:numId w:val="29"/>
        </w:numPr>
        <w:rPr>
          <w:sz w:val="22"/>
          <w:szCs w:val="22"/>
        </w:rPr>
      </w:pPr>
      <w:r w:rsidRPr="00300900">
        <w:rPr>
          <w:sz w:val="22"/>
          <w:szCs w:val="22"/>
        </w:rPr>
        <w:t>Upomnienie;</w:t>
      </w:r>
    </w:p>
    <w:p w:rsidR="00F06256" w:rsidRPr="00300900" w:rsidRDefault="00F06256" w:rsidP="00885394">
      <w:pPr>
        <w:pStyle w:val="NormalnyWeb"/>
        <w:numPr>
          <w:ilvl w:val="0"/>
          <w:numId w:val="29"/>
        </w:numPr>
        <w:rPr>
          <w:sz w:val="22"/>
          <w:szCs w:val="22"/>
        </w:rPr>
      </w:pPr>
      <w:r w:rsidRPr="00300900">
        <w:rPr>
          <w:sz w:val="22"/>
          <w:szCs w:val="22"/>
        </w:rPr>
        <w:t>Zawieszenie w prawach członka na okres od pół roku do dwóch lat;</w:t>
      </w:r>
    </w:p>
    <w:p w:rsidR="004C2008" w:rsidRPr="00300900" w:rsidRDefault="00F06256" w:rsidP="004C2008">
      <w:pPr>
        <w:pStyle w:val="NormalnyWeb"/>
        <w:numPr>
          <w:ilvl w:val="0"/>
          <w:numId w:val="29"/>
        </w:numPr>
        <w:shd w:val="clear" w:color="auto" w:fill="FFFDFF"/>
        <w:spacing w:after="0"/>
        <w:ind w:left="426"/>
        <w:rPr>
          <w:sz w:val="22"/>
          <w:szCs w:val="22"/>
        </w:rPr>
      </w:pPr>
      <w:r w:rsidRPr="00300900">
        <w:rPr>
          <w:sz w:val="22"/>
          <w:szCs w:val="22"/>
        </w:rPr>
        <w:t xml:space="preserve">Wykluczenie z Towarzystwa. </w:t>
      </w: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§ 3</w:t>
      </w:r>
      <w:r w:rsidR="0000631F" w:rsidRPr="00300900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076996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6D53A4" w:rsidRPr="00300900">
        <w:rPr>
          <w:rFonts w:ascii="Times New Roman" w:eastAsia="Times New Roman" w:hAnsi="Times New Roman" w:cs="Times New Roman"/>
          <w:b/>
          <w:bCs/>
          <w:lang w:eastAsia="pl-PL"/>
        </w:rPr>
        <w:t>Orzekanie Sądu Koleżeńskiego</w:t>
      </w:r>
    </w:p>
    <w:p w:rsidR="0000631F" w:rsidRPr="00300900" w:rsidRDefault="0000631F" w:rsidP="00885394">
      <w:pPr>
        <w:pStyle w:val="NormalnyWeb"/>
        <w:numPr>
          <w:ilvl w:val="0"/>
          <w:numId w:val="30"/>
        </w:numPr>
        <w:rPr>
          <w:sz w:val="22"/>
          <w:szCs w:val="22"/>
        </w:rPr>
      </w:pPr>
      <w:r w:rsidRPr="00300900">
        <w:rPr>
          <w:sz w:val="22"/>
          <w:szCs w:val="22"/>
        </w:rPr>
        <w:t>Sąd Koleżeński rozpoznaje sprawy i orzeka w składzie trzyosobowym.</w:t>
      </w:r>
    </w:p>
    <w:p w:rsidR="0000631F" w:rsidRPr="00300900" w:rsidRDefault="0000631F" w:rsidP="00885394">
      <w:pPr>
        <w:pStyle w:val="NormalnyWeb"/>
        <w:numPr>
          <w:ilvl w:val="0"/>
          <w:numId w:val="30"/>
        </w:numPr>
        <w:rPr>
          <w:sz w:val="22"/>
          <w:szCs w:val="22"/>
        </w:rPr>
      </w:pPr>
      <w:r w:rsidRPr="00300900">
        <w:rPr>
          <w:sz w:val="22"/>
          <w:szCs w:val="22"/>
        </w:rPr>
        <w:t>Od orzeczenia pierwszej instancji przysługuje odwołanie w terminie 30 dni od dnia doręczenia orzeczenia.</w:t>
      </w:r>
    </w:p>
    <w:p w:rsidR="0000631F" w:rsidRPr="00300900" w:rsidRDefault="0000631F" w:rsidP="00885394">
      <w:pPr>
        <w:pStyle w:val="NormalnyWeb"/>
        <w:numPr>
          <w:ilvl w:val="0"/>
          <w:numId w:val="30"/>
        </w:numPr>
        <w:rPr>
          <w:sz w:val="22"/>
          <w:szCs w:val="22"/>
        </w:rPr>
      </w:pPr>
      <w:r w:rsidRPr="00300900">
        <w:rPr>
          <w:sz w:val="22"/>
          <w:szCs w:val="22"/>
        </w:rPr>
        <w:t>Odwołanie rozpoznaje Sąd Koleżeński drugiej instancji w składzie trzech członków Sądu, którzy nie brali udziału w orzekaniu w pierwszej instancji.</w:t>
      </w:r>
    </w:p>
    <w:p w:rsidR="0000631F" w:rsidRPr="00300900" w:rsidRDefault="0000631F" w:rsidP="00885394">
      <w:pPr>
        <w:pStyle w:val="NormalnyWeb"/>
        <w:numPr>
          <w:ilvl w:val="0"/>
          <w:numId w:val="30"/>
        </w:numPr>
        <w:rPr>
          <w:sz w:val="22"/>
          <w:szCs w:val="22"/>
        </w:rPr>
      </w:pPr>
      <w:r w:rsidRPr="00300900">
        <w:rPr>
          <w:sz w:val="22"/>
          <w:szCs w:val="22"/>
        </w:rPr>
        <w:t>Członek Sądu nie może brać udziału w rozpoznawaniu tej samej sprawy w obu instancjach.</w:t>
      </w:r>
    </w:p>
    <w:p w:rsidR="0000631F" w:rsidRPr="00300900" w:rsidRDefault="0000631F" w:rsidP="00885394">
      <w:pPr>
        <w:pStyle w:val="NormalnyWeb"/>
        <w:numPr>
          <w:ilvl w:val="0"/>
          <w:numId w:val="30"/>
        </w:numPr>
        <w:rPr>
          <w:sz w:val="22"/>
          <w:szCs w:val="22"/>
        </w:rPr>
      </w:pPr>
      <w:r w:rsidRPr="00300900">
        <w:rPr>
          <w:sz w:val="22"/>
          <w:szCs w:val="22"/>
        </w:rPr>
        <w:t>Orzeczenia wydane przez Sąd Koleżeński w drugiej instancji są ostateczne i nie podlegają dalszemu zaskarżeniu w ramach Towarzystwa.</w:t>
      </w:r>
    </w:p>
    <w:p w:rsidR="0000631F" w:rsidRPr="00300900" w:rsidRDefault="00FD39CD" w:rsidP="00885394">
      <w:pPr>
        <w:pStyle w:val="NormalnyWeb"/>
        <w:numPr>
          <w:ilvl w:val="0"/>
          <w:numId w:val="30"/>
        </w:numPr>
        <w:rPr>
          <w:sz w:val="22"/>
          <w:szCs w:val="22"/>
        </w:rPr>
      </w:pPr>
      <w:r w:rsidRPr="00300900">
        <w:rPr>
          <w:sz w:val="22"/>
          <w:szCs w:val="22"/>
        </w:rPr>
        <w:t>S</w:t>
      </w:r>
      <w:r w:rsidR="005C7B80" w:rsidRPr="00300900">
        <w:rPr>
          <w:sz w:val="22"/>
          <w:szCs w:val="22"/>
        </w:rPr>
        <w:t>kład orzekający na początku posiedzenia wybiera spośród siebie Przewodniczącego, który kieruje przebiegiem postępowania, dopuszcza strony do głosu, zarządza głosowanie oraz podpisuje orzeczenie w imieniu składu.</w:t>
      </w:r>
    </w:p>
    <w:p w:rsidR="0000631F" w:rsidRPr="00300900" w:rsidRDefault="0000631F" w:rsidP="00885394">
      <w:pPr>
        <w:pStyle w:val="NormalnyWeb"/>
        <w:numPr>
          <w:ilvl w:val="0"/>
          <w:numId w:val="30"/>
        </w:numPr>
        <w:rPr>
          <w:sz w:val="22"/>
          <w:szCs w:val="22"/>
        </w:rPr>
      </w:pPr>
      <w:r w:rsidRPr="00300900">
        <w:rPr>
          <w:sz w:val="22"/>
          <w:szCs w:val="22"/>
        </w:rPr>
        <w:t>Orzeczenia Sądu Koleżeńskiego zapadają zwykłą większością głosów przy obecności pełnego składu orzekającego. W razie równości głosów rozstrzyga głos Przewodniczącego składu orzekającego.</w:t>
      </w:r>
    </w:p>
    <w:p w:rsidR="00613100" w:rsidRPr="00300900" w:rsidRDefault="0000631F" w:rsidP="00885394">
      <w:pPr>
        <w:pStyle w:val="NormalnyWeb"/>
        <w:numPr>
          <w:ilvl w:val="0"/>
          <w:numId w:val="30"/>
        </w:numPr>
        <w:shd w:val="clear" w:color="auto" w:fill="FFFDFF"/>
        <w:spacing w:after="0"/>
        <w:rPr>
          <w:b/>
          <w:sz w:val="22"/>
          <w:szCs w:val="22"/>
        </w:rPr>
      </w:pPr>
      <w:r w:rsidRPr="00300900">
        <w:rPr>
          <w:sz w:val="22"/>
          <w:szCs w:val="22"/>
        </w:rPr>
        <w:t xml:space="preserve">Sąd Koleżeński prowadzi postępowania bez zbędnej zwłoki, z poszanowaniem </w:t>
      </w:r>
      <w:proofErr w:type="gramStart"/>
      <w:r w:rsidRPr="00300900">
        <w:rPr>
          <w:sz w:val="22"/>
          <w:szCs w:val="22"/>
        </w:rPr>
        <w:t>praw</w:t>
      </w:r>
      <w:proofErr w:type="gramEnd"/>
      <w:r w:rsidRPr="00300900">
        <w:rPr>
          <w:sz w:val="22"/>
          <w:szCs w:val="22"/>
        </w:rPr>
        <w:t xml:space="preserve"> stron oraz zasad rzetelnego postępowania.</w:t>
      </w:r>
    </w:p>
    <w:p w:rsidR="00613100" w:rsidRPr="00300900" w:rsidRDefault="00613100" w:rsidP="00885394">
      <w:pPr>
        <w:pStyle w:val="NormalnyWeb"/>
        <w:numPr>
          <w:ilvl w:val="0"/>
          <w:numId w:val="30"/>
        </w:numPr>
        <w:shd w:val="clear" w:color="auto" w:fill="FFFDFF"/>
        <w:spacing w:after="0"/>
        <w:rPr>
          <w:b/>
          <w:sz w:val="22"/>
          <w:szCs w:val="22"/>
        </w:rPr>
      </w:pPr>
      <w:r w:rsidRPr="00300900">
        <w:rPr>
          <w:rStyle w:val="Pogrubienie"/>
          <w:b w:val="0"/>
          <w:sz w:val="22"/>
          <w:szCs w:val="22"/>
        </w:rPr>
        <w:t>Szczegółowy tryb postępowania przed Sądem Koleżeńskim, w tym w sprawach dyscyplinarnych, określa regulamin uchwalony przez Sąd Koleżeński. Regulamin podlega zatwierdzeniu przez Walny Zjazd.</w:t>
      </w:r>
    </w:p>
    <w:p w:rsidR="0068165D" w:rsidRPr="0068165D" w:rsidRDefault="00613100" w:rsidP="0068165D">
      <w:pPr>
        <w:pStyle w:val="NormalnyWeb"/>
        <w:numPr>
          <w:ilvl w:val="0"/>
          <w:numId w:val="30"/>
        </w:numPr>
        <w:rPr>
          <w:rStyle w:val="Pogrubienie"/>
          <w:bCs w:val="0"/>
          <w:sz w:val="22"/>
          <w:szCs w:val="22"/>
        </w:rPr>
      </w:pPr>
      <w:r w:rsidRPr="00300900">
        <w:rPr>
          <w:rStyle w:val="Pogrubienie"/>
          <w:b w:val="0"/>
          <w:sz w:val="22"/>
          <w:szCs w:val="22"/>
        </w:rPr>
        <w:t>W przypadku odmowy zatwierdzenia regulaminu przez Walny Zjazd, obowiązuje on nadal do czasu uchwalenia jego zmienionej wersji, uwzględniającej uwagi Walnego Zjazdu.</w:t>
      </w:r>
    </w:p>
    <w:p w:rsidR="0068165D" w:rsidRPr="0068165D" w:rsidRDefault="001E2034" w:rsidP="0068165D">
      <w:pPr>
        <w:pStyle w:val="NormalnyWeb"/>
        <w:numPr>
          <w:ilvl w:val="0"/>
          <w:numId w:val="30"/>
        </w:numPr>
        <w:rPr>
          <w:b/>
          <w:sz w:val="22"/>
          <w:szCs w:val="22"/>
        </w:rPr>
      </w:pPr>
      <w:r w:rsidRPr="00AA6ACE">
        <w:rPr>
          <w:sz w:val="22"/>
          <w:szCs w:val="22"/>
        </w:rPr>
        <w:t xml:space="preserve">Posiedzenia Sądu Koleżeńskiego mogą odbywać się </w:t>
      </w:r>
      <w:r w:rsidR="00AA6ACE" w:rsidRPr="00AA6ACE">
        <w:rPr>
          <w:sz w:val="22"/>
          <w:szCs w:val="22"/>
        </w:rPr>
        <w:t xml:space="preserve">stacjonarnie, hybrydowo lub w całości przy użyciu środków komunikacji elektronicznej umożliwiających transmisję w czasie rzeczywistym, dwustronną komunikację </w:t>
      </w:r>
      <w:r w:rsidR="00AA6ACE">
        <w:rPr>
          <w:sz w:val="22"/>
          <w:szCs w:val="22"/>
        </w:rPr>
        <w:t xml:space="preserve">Sądu i </w:t>
      </w:r>
      <w:r w:rsidR="00AA6ACE" w:rsidRPr="00AA6ACE">
        <w:rPr>
          <w:sz w:val="22"/>
          <w:szCs w:val="22"/>
        </w:rPr>
        <w:t>uczestników oraz weryfikację ich tożsamości.</w:t>
      </w:r>
    </w:p>
    <w:p w:rsidR="001B6AD0" w:rsidRPr="00AA6ACE" w:rsidRDefault="00EB52B1" w:rsidP="00AA6ACE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A6ACE">
        <w:rPr>
          <w:rFonts w:ascii="Times New Roman" w:eastAsia="Times New Roman" w:hAnsi="Times New Roman" w:cs="Times New Roman"/>
          <w:b/>
          <w:bCs/>
          <w:lang w:eastAsia="pl-PL"/>
        </w:rPr>
        <w:t xml:space="preserve">Rozdział V </w:t>
      </w:r>
    </w:p>
    <w:p w:rsidR="001B6AD0" w:rsidRPr="00300900" w:rsidRDefault="001B6AD0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FINANSE I MAJĄTEK TOWARZYSTWA</w:t>
      </w:r>
    </w:p>
    <w:p w:rsidR="004C2008" w:rsidRPr="00300900" w:rsidRDefault="004C2008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5A424F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6E3374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590A99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Zasady gospodarki finansowej</w:t>
      </w:r>
    </w:p>
    <w:p w:rsidR="006E3374" w:rsidRPr="00300900" w:rsidRDefault="006E3374" w:rsidP="00885394">
      <w:pPr>
        <w:pStyle w:val="NormalnyWeb"/>
        <w:numPr>
          <w:ilvl w:val="0"/>
          <w:numId w:val="31"/>
        </w:numPr>
        <w:rPr>
          <w:sz w:val="22"/>
          <w:szCs w:val="22"/>
        </w:rPr>
      </w:pPr>
      <w:r w:rsidRPr="00300900">
        <w:rPr>
          <w:sz w:val="22"/>
          <w:szCs w:val="22"/>
        </w:rPr>
        <w:t>Zarząd Główny prowadzi gospodarkę finansową Towarzystwa zgodnie z obowiązującymi przepisami prawa oraz postanowieniami Statutu.</w:t>
      </w:r>
    </w:p>
    <w:p w:rsidR="006E3374" w:rsidRPr="00300900" w:rsidRDefault="006E3374" w:rsidP="00885394">
      <w:pPr>
        <w:pStyle w:val="NormalnyWeb"/>
        <w:numPr>
          <w:ilvl w:val="0"/>
          <w:numId w:val="31"/>
        </w:numPr>
        <w:rPr>
          <w:sz w:val="22"/>
          <w:szCs w:val="22"/>
        </w:rPr>
      </w:pPr>
      <w:r w:rsidRPr="00300900">
        <w:rPr>
          <w:sz w:val="22"/>
          <w:szCs w:val="22"/>
        </w:rPr>
        <w:t>Zarząd Główny zatwierdza roczne sprawozdanie finansowe sporządzone zgodnie z obowiązującymi przepisami prawa.</w:t>
      </w:r>
    </w:p>
    <w:p w:rsidR="006E3374" w:rsidRPr="00300900" w:rsidRDefault="00D466F5" w:rsidP="00885394">
      <w:pPr>
        <w:pStyle w:val="NormalnyWeb"/>
        <w:numPr>
          <w:ilvl w:val="0"/>
          <w:numId w:val="31"/>
        </w:numPr>
        <w:rPr>
          <w:sz w:val="22"/>
          <w:szCs w:val="22"/>
        </w:rPr>
      </w:pPr>
      <w:r w:rsidRPr="00300900">
        <w:rPr>
          <w:sz w:val="22"/>
          <w:szCs w:val="22"/>
        </w:rPr>
        <w:t>Roczne sprawozdanie finansowe podlega kontroli Głównej Komisji Rewizyjnej w zakresie określonym w § 27, z prawem dostępu do dokumentów źródłowych.</w:t>
      </w:r>
    </w:p>
    <w:p w:rsidR="004C2008" w:rsidRPr="00300900" w:rsidRDefault="004C2008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5A424F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D466F5" w:rsidRPr="00300900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7E3B0A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Rachunkowość</w:t>
      </w:r>
    </w:p>
    <w:p w:rsidR="00EB52B1" w:rsidRPr="00300900" w:rsidRDefault="00EB52B1" w:rsidP="00EB52B1">
      <w:pPr>
        <w:shd w:val="clear" w:color="auto" w:fill="FFFDFF"/>
        <w:spacing w:after="240" w:line="240" w:lineRule="auto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 xml:space="preserve">Zarząd </w:t>
      </w:r>
      <w:r w:rsidR="00F81B9F" w:rsidRPr="00300900">
        <w:rPr>
          <w:rFonts w:ascii="Times New Roman" w:eastAsia="Times New Roman" w:hAnsi="Times New Roman" w:cs="Times New Roman"/>
          <w:lang w:eastAsia="pl-PL"/>
        </w:rPr>
        <w:t xml:space="preserve">Główny </w:t>
      </w:r>
      <w:r w:rsidRPr="00300900">
        <w:rPr>
          <w:rFonts w:ascii="Times New Roman" w:eastAsia="Times New Roman" w:hAnsi="Times New Roman" w:cs="Times New Roman"/>
          <w:lang w:eastAsia="pl-PL"/>
        </w:rPr>
        <w:t>Towarzystwa prowadzi rachunkowość zgodnie z obowiązującymi przepisami</w:t>
      </w:r>
      <w:r w:rsidR="007E3B0A" w:rsidRPr="00300900">
        <w:rPr>
          <w:rFonts w:ascii="Times New Roman" w:eastAsia="Times New Roman" w:hAnsi="Times New Roman" w:cs="Times New Roman"/>
          <w:lang w:eastAsia="pl-PL"/>
        </w:rPr>
        <w:t xml:space="preserve"> prawa</w:t>
      </w:r>
      <w:r w:rsidRPr="00300900">
        <w:rPr>
          <w:rFonts w:ascii="Times New Roman" w:eastAsia="Times New Roman" w:hAnsi="Times New Roman" w:cs="Times New Roman"/>
          <w:lang w:eastAsia="pl-PL"/>
        </w:rPr>
        <w:t>.</w:t>
      </w: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B646F1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D466F5" w:rsidRPr="00300900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="007E3B0A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Majątek Towarzystwa</w:t>
      </w:r>
    </w:p>
    <w:p w:rsidR="00EB52B1" w:rsidRPr="00300900" w:rsidRDefault="00EB52B1" w:rsidP="00885394">
      <w:pPr>
        <w:numPr>
          <w:ilvl w:val="0"/>
          <w:numId w:val="7"/>
        </w:numPr>
        <w:shd w:val="clear" w:color="auto" w:fill="FFFDFF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Majątek Towarzystwa stanowią</w:t>
      </w:r>
      <w:r w:rsidR="007E3B0A" w:rsidRPr="00300900">
        <w:rPr>
          <w:rFonts w:ascii="Times New Roman" w:eastAsia="Times New Roman" w:hAnsi="Times New Roman" w:cs="Times New Roman"/>
          <w:lang w:eastAsia="pl-PL"/>
        </w:rPr>
        <w:t>: nieruchomości, ruchomości oraz fundusze Towarzystwa.</w:t>
      </w:r>
    </w:p>
    <w:p w:rsidR="00EB52B1" w:rsidRPr="00300900" w:rsidRDefault="00EB52B1" w:rsidP="00885394">
      <w:pPr>
        <w:numPr>
          <w:ilvl w:val="0"/>
          <w:numId w:val="7"/>
        </w:numPr>
        <w:shd w:val="clear" w:color="auto" w:fill="FFFDFF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lastRenderedPageBreak/>
        <w:t>Na fundusze Towarzystwa składają się:</w:t>
      </w:r>
    </w:p>
    <w:p w:rsidR="00D466F5" w:rsidRPr="00300900" w:rsidRDefault="00D466F5" w:rsidP="00885394">
      <w:pPr>
        <w:numPr>
          <w:ilvl w:val="0"/>
          <w:numId w:val="11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wpływy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ze składek członkowskich;</w:t>
      </w:r>
    </w:p>
    <w:p w:rsidR="00D466F5" w:rsidRPr="00300900" w:rsidRDefault="00D466F5" w:rsidP="00885394">
      <w:pPr>
        <w:numPr>
          <w:ilvl w:val="0"/>
          <w:numId w:val="11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dochody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 nieruchomości i ruchomości będących w użytkowaniu Towarzystwa;</w:t>
      </w:r>
    </w:p>
    <w:p w:rsidR="00D466F5" w:rsidRPr="00300900" w:rsidRDefault="00D466F5" w:rsidP="00885394">
      <w:pPr>
        <w:numPr>
          <w:ilvl w:val="0"/>
          <w:numId w:val="11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dotacje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>, subwencje, darowizny, granty, środki z projektów oraz sponsoring;</w:t>
      </w:r>
    </w:p>
    <w:p w:rsidR="00D466F5" w:rsidRPr="00300900" w:rsidRDefault="00D466F5" w:rsidP="00885394">
      <w:pPr>
        <w:numPr>
          <w:ilvl w:val="0"/>
          <w:numId w:val="11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wpływy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z działalności statutowej Towarzystwa;</w:t>
      </w:r>
    </w:p>
    <w:p w:rsidR="00EB52B1" w:rsidRPr="00300900" w:rsidRDefault="00D466F5" w:rsidP="00885394">
      <w:pPr>
        <w:numPr>
          <w:ilvl w:val="0"/>
          <w:numId w:val="11"/>
        </w:num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inne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wpływy zgodne z obowiązującymi przepisami prawa.</w:t>
      </w:r>
    </w:p>
    <w:p w:rsidR="004C2008" w:rsidRPr="00300900" w:rsidRDefault="004C2008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B646F1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677C40" w:rsidRPr="00300900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7E3B0A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2324A5" w:rsidRPr="00300900">
        <w:rPr>
          <w:rStyle w:val="Pogrubienie"/>
          <w:rFonts w:ascii="Times New Roman" w:hAnsi="Times New Roman" w:cs="Times New Roman"/>
        </w:rPr>
        <w:t>Zasady przeciwdziałania konfliktowi interesów</w:t>
      </w:r>
    </w:p>
    <w:p w:rsidR="00677C40" w:rsidRPr="00300900" w:rsidRDefault="00677C40" w:rsidP="00885394">
      <w:pPr>
        <w:pStyle w:val="NormalnyWeb"/>
        <w:numPr>
          <w:ilvl w:val="0"/>
          <w:numId w:val="32"/>
        </w:numPr>
        <w:rPr>
          <w:sz w:val="22"/>
          <w:szCs w:val="22"/>
        </w:rPr>
      </w:pPr>
      <w:r w:rsidRPr="00300900">
        <w:rPr>
          <w:sz w:val="22"/>
          <w:szCs w:val="22"/>
        </w:rPr>
        <w:t>Towarzystwo nie udziela pożyczek ani zabezpieczeń zobowiązań.</w:t>
      </w:r>
    </w:p>
    <w:p w:rsidR="00677C40" w:rsidRPr="00300900" w:rsidRDefault="003A5664" w:rsidP="00885394">
      <w:pPr>
        <w:pStyle w:val="NormalnyWeb"/>
        <w:numPr>
          <w:ilvl w:val="0"/>
          <w:numId w:val="32"/>
        </w:numPr>
        <w:rPr>
          <w:sz w:val="22"/>
          <w:szCs w:val="22"/>
        </w:rPr>
      </w:pPr>
      <w:r w:rsidRPr="00300900">
        <w:rPr>
          <w:sz w:val="22"/>
          <w:szCs w:val="22"/>
        </w:rPr>
        <w:t>Członek władz Towarzystwa zobowiązany jest do ujawnienia konfliktu interesów oraz wyłączenia się z udziału w rozpatrywaniu i głosowaniu w sprawach, w których jego interes osobisty, majątkowy lub zawodowy pozostaje w sprzeczności z interesem Towarzystwa.</w:t>
      </w:r>
    </w:p>
    <w:p w:rsidR="00677C40" w:rsidRPr="00300900" w:rsidRDefault="00677C40" w:rsidP="005C47CB">
      <w:pPr>
        <w:pStyle w:val="NormalnyWeb"/>
        <w:numPr>
          <w:ilvl w:val="0"/>
          <w:numId w:val="32"/>
        </w:numPr>
        <w:shd w:val="clear" w:color="auto" w:fill="FFFDFF"/>
        <w:spacing w:after="0"/>
        <w:rPr>
          <w:sz w:val="22"/>
          <w:szCs w:val="22"/>
        </w:rPr>
      </w:pPr>
      <w:r w:rsidRPr="00300900">
        <w:rPr>
          <w:sz w:val="22"/>
          <w:szCs w:val="22"/>
        </w:rPr>
        <w:t>Zaciąganie zobowiązań finansowych w imieniu Towarzystwa następuje na podstawie uprzedniej uchwały Zarządu Głównego oraz z zachowaniem zasad reprezentacji określonych w § 37.</w:t>
      </w:r>
    </w:p>
    <w:p w:rsidR="00FF77FE" w:rsidRPr="00300900" w:rsidRDefault="003A5664" w:rsidP="005C47CB">
      <w:pPr>
        <w:pStyle w:val="NormalnyWeb"/>
        <w:numPr>
          <w:ilvl w:val="0"/>
          <w:numId w:val="32"/>
        </w:numPr>
        <w:shd w:val="clear" w:color="auto" w:fill="FFFDFF"/>
        <w:spacing w:after="0"/>
        <w:rPr>
          <w:sz w:val="22"/>
          <w:szCs w:val="22"/>
        </w:rPr>
      </w:pPr>
      <w:r w:rsidRPr="00300900">
        <w:rPr>
          <w:sz w:val="22"/>
          <w:szCs w:val="22"/>
        </w:rPr>
        <w:t>Uchwała, o której mowa w ust. 3, określa w szczególności zakres zobowiązania, jego wartość oraz osobę upoważnioną do podpisania umowy, z zastrzeżeniem możliwości udzielenia przez Zarząd Główny ogólnego upoważnienia do zaciągania zobowiązań określonego rodzaju lub do określonej wysokości.</w:t>
      </w:r>
    </w:p>
    <w:p w:rsidR="003A5664" w:rsidRPr="00300900" w:rsidRDefault="003A5664" w:rsidP="003A5664">
      <w:pPr>
        <w:pStyle w:val="Nagwek2"/>
        <w:jc w:val="center"/>
        <w:rPr>
          <w:sz w:val="22"/>
          <w:szCs w:val="22"/>
        </w:rPr>
      </w:pPr>
      <w:r w:rsidRPr="00300900">
        <w:rPr>
          <w:rStyle w:val="Pogrubienie"/>
          <w:b/>
          <w:bCs/>
          <w:sz w:val="22"/>
          <w:szCs w:val="22"/>
        </w:rPr>
        <w:t>§ 37 – Reprezentacja Towarzystwa i składanie podpisów</w:t>
      </w:r>
    </w:p>
    <w:p w:rsidR="0082454A" w:rsidRPr="00300900" w:rsidRDefault="0082454A" w:rsidP="00885394">
      <w:pPr>
        <w:pStyle w:val="NormalnyWeb"/>
        <w:numPr>
          <w:ilvl w:val="0"/>
          <w:numId w:val="33"/>
        </w:numPr>
        <w:rPr>
          <w:sz w:val="22"/>
          <w:szCs w:val="22"/>
        </w:rPr>
      </w:pPr>
      <w:r w:rsidRPr="00300900">
        <w:rPr>
          <w:sz w:val="22"/>
          <w:szCs w:val="22"/>
        </w:rPr>
        <w:t>Do składania oświadczeń woli oraz podpisywania pism i dokumentów w sprawach niemajątkowych wymagane są podpisy dwóch członków Zarządu Głównego, w tym Prezesa lub jednego z Wiceprezesów.</w:t>
      </w:r>
      <w:r w:rsidR="003A5664" w:rsidRPr="00300900">
        <w:rPr>
          <w:sz w:val="22"/>
          <w:szCs w:val="22"/>
        </w:rPr>
        <w:t xml:space="preserve"> </w:t>
      </w:r>
    </w:p>
    <w:p w:rsidR="003A5664" w:rsidRPr="00300900" w:rsidRDefault="00150388" w:rsidP="00885394">
      <w:pPr>
        <w:pStyle w:val="NormalnyWeb"/>
        <w:numPr>
          <w:ilvl w:val="0"/>
          <w:numId w:val="33"/>
        </w:numPr>
        <w:rPr>
          <w:sz w:val="22"/>
          <w:szCs w:val="22"/>
        </w:rPr>
      </w:pPr>
      <w:r w:rsidRPr="00300900">
        <w:rPr>
          <w:sz w:val="22"/>
          <w:szCs w:val="22"/>
        </w:rPr>
        <w:t>Do składania oświadczeń w sprawach majątkowych Towarzystwa wymagane są podpisy dwóch członków Zarządu Głównego, w tym Prezesa lub jednego z Wiceprezesów oraz Skarbnika, a w przypadku jego nieobecności lub niemożności działania – innego członka Zarządu Głównego.</w:t>
      </w:r>
    </w:p>
    <w:p w:rsidR="792277EC" w:rsidRPr="00300900" w:rsidRDefault="792277EC" w:rsidP="792277EC">
      <w:pPr>
        <w:shd w:val="clear" w:color="auto" w:fill="FFFDFF"/>
        <w:spacing w:after="0" w:line="240" w:lineRule="auto"/>
        <w:ind w:left="480"/>
        <w:rPr>
          <w:rFonts w:ascii="Times New Roman" w:eastAsia="Times New Roman" w:hAnsi="Times New Roman" w:cs="Times New Roman"/>
          <w:lang w:eastAsia="pl-PL"/>
        </w:rPr>
      </w:pPr>
    </w:p>
    <w:p w:rsidR="001B6AD0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ROZDZIAŁ VI </w:t>
      </w:r>
    </w:p>
    <w:p w:rsidR="001B6AD0" w:rsidRPr="00300900" w:rsidRDefault="001B6AD0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>ZMIANA STATUTU I ROZWIĄZANIE TOWARZYSTWA</w:t>
      </w:r>
    </w:p>
    <w:p w:rsidR="004C2008" w:rsidRPr="00300900" w:rsidRDefault="004C2008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110258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150388" w:rsidRPr="00300900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="00B7791F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 Zmiana Statutu i </w:t>
      </w:r>
      <w:r w:rsidR="000B3127" w:rsidRPr="00300900">
        <w:rPr>
          <w:rFonts w:ascii="Times New Roman" w:eastAsia="Times New Roman" w:hAnsi="Times New Roman" w:cs="Times New Roman"/>
          <w:b/>
          <w:bCs/>
          <w:lang w:eastAsia="pl-PL"/>
        </w:rPr>
        <w:t>rozwiązanie Towarzystwa</w:t>
      </w:r>
    </w:p>
    <w:p w:rsidR="00150388" w:rsidRPr="00300900" w:rsidRDefault="006C5C1C" w:rsidP="006C5C1C">
      <w:pPr>
        <w:shd w:val="clear" w:color="auto" w:fill="FFFDFF"/>
        <w:spacing w:after="0" w:line="240" w:lineRule="auto"/>
        <w:jc w:val="both"/>
        <w:rPr>
          <w:rFonts w:ascii="Times New Roman" w:hAnsi="Times New Roman" w:cs="Times New Roman"/>
        </w:rPr>
      </w:pPr>
      <w:r w:rsidRPr="00300900">
        <w:rPr>
          <w:rFonts w:ascii="Times New Roman" w:hAnsi="Times New Roman" w:cs="Times New Roman"/>
        </w:rPr>
        <w:t xml:space="preserve">Zmiana Statutu i rozwiązanie Towarzystwa wymagają uchwały Walnego Zjazdu, podjętej większością 2/3 głosów, przy </w:t>
      </w:r>
      <w:proofErr w:type="gramStart"/>
      <w:r w:rsidRPr="00300900">
        <w:rPr>
          <w:rFonts w:ascii="Times New Roman" w:hAnsi="Times New Roman" w:cs="Times New Roman"/>
        </w:rPr>
        <w:t>obecności co</w:t>
      </w:r>
      <w:proofErr w:type="gramEnd"/>
      <w:r w:rsidRPr="00300900">
        <w:rPr>
          <w:rFonts w:ascii="Times New Roman" w:hAnsi="Times New Roman" w:cs="Times New Roman"/>
        </w:rPr>
        <w:t xml:space="preserve"> najmniej połowy członków uprawnionych do głosowania. Uchwały w tych sprawach mogą być podejmowane wyłącznie w pierwszym terminie Walnego Zjazdu.</w:t>
      </w:r>
    </w:p>
    <w:p w:rsidR="00150388" w:rsidRPr="00300900" w:rsidRDefault="00150388" w:rsidP="00EB52B1">
      <w:pPr>
        <w:shd w:val="clear" w:color="auto" w:fill="FFFDFF"/>
        <w:spacing w:after="0" w:line="240" w:lineRule="auto"/>
        <w:jc w:val="center"/>
        <w:rPr>
          <w:rFonts w:ascii="Times New Roman" w:hAnsi="Times New Roman" w:cs="Times New Roman"/>
        </w:rPr>
      </w:pPr>
    </w:p>
    <w:p w:rsidR="00EB52B1" w:rsidRPr="00300900" w:rsidRDefault="00EB52B1" w:rsidP="00EB52B1">
      <w:pPr>
        <w:shd w:val="clear" w:color="auto" w:fill="FFFD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775DB7" w:rsidRPr="0030090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885394" w:rsidRPr="00300900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="00B7791F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–</w:t>
      </w:r>
      <w:r w:rsidR="00652829" w:rsidRPr="00300900">
        <w:rPr>
          <w:rFonts w:ascii="Times New Roman" w:eastAsia="Times New Roman" w:hAnsi="Times New Roman" w:cs="Times New Roman"/>
          <w:b/>
          <w:bCs/>
          <w:lang w:eastAsia="pl-PL"/>
        </w:rPr>
        <w:t xml:space="preserve"> L</w:t>
      </w:r>
      <w:r w:rsidR="00B7791F" w:rsidRPr="00300900">
        <w:rPr>
          <w:rFonts w:ascii="Times New Roman" w:eastAsia="Times New Roman" w:hAnsi="Times New Roman" w:cs="Times New Roman"/>
          <w:b/>
          <w:bCs/>
          <w:lang w:eastAsia="pl-PL"/>
        </w:rPr>
        <w:t>ikwidacja majątku</w:t>
      </w:r>
    </w:p>
    <w:p w:rsidR="00B7791F" w:rsidRPr="00300900" w:rsidRDefault="00B7791F" w:rsidP="00B7791F">
      <w:pPr>
        <w:shd w:val="clear" w:color="auto" w:fill="FFFD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eastAsia="Times New Roman" w:hAnsi="Times New Roman" w:cs="Times New Roman"/>
          <w:lang w:eastAsia="pl-PL"/>
        </w:rPr>
        <w:t>W przypadku podjęcia uchwały o rozwiązaniu Towarzystwa, Walny Zjazd:</w:t>
      </w:r>
    </w:p>
    <w:p w:rsidR="006C5C1C" w:rsidRPr="00300900" w:rsidRDefault="006C5C1C" w:rsidP="00885394">
      <w:pPr>
        <w:numPr>
          <w:ilvl w:val="0"/>
          <w:numId w:val="12"/>
        </w:numPr>
        <w:shd w:val="clear" w:color="auto" w:fill="FFFDFF"/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00900">
        <w:rPr>
          <w:rFonts w:ascii="Times New Roman" w:eastAsia="Times New Roman" w:hAnsi="Times New Roman" w:cs="Times New Roman"/>
          <w:lang w:eastAsia="pl-PL"/>
        </w:rPr>
        <w:t>zdecyduje</w:t>
      </w:r>
      <w:proofErr w:type="gramEnd"/>
      <w:r w:rsidRPr="00300900">
        <w:rPr>
          <w:rFonts w:ascii="Times New Roman" w:eastAsia="Times New Roman" w:hAnsi="Times New Roman" w:cs="Times New Roman"/>
          <w:lang w:eastAsia="pl-PL"/>
        </w:rPr>
        <w:t xml:space="preserve"> o przeznaczeniu majątku Towarzystwa;</w:t>
      </w:r>
    </w:p>
    <w:p w:rsidR="00D03C95" w:rsidRPr="00300900" w:rsidRDefault="002D04E9" w:rsidP="00885394">
      <w:pPr>
        <w:numPr>
          <w:ilvl w:val="0"/>
          <w:numId w:val="12"/>
        </w:numPr>
        <w:shd w:val="clear" w:color="auto" w:fill="FFFDFF"/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300900">
        <w:rPr>
          <w:rFonts w:ascii="Times New Roman" w:hAnsi="Times New Roman" w:cs="Times New Roman"/>
        </w:rPr>
        <w:t xml:space="preserve">powoła komisję likwidacyjną w </w:t>
      </w:r>
      <w:proofErr w:type="gramStart"/>
      <w:r w:rsidRPr="00300900">
        <w:rPr>
          <w:rFonts w:ascii="Times New Roman" w:hAnsi="Times New Roman" w:cs="Times New Roman"/>
        </w:rPr>
        <w:t>składzie co</w:t>
      </w:r>
      <w:proofErr w:type="gramEnd"/>
      <w:r w:rsidRPr="00300900">
        <w:rPr>
          <w:rFonts w:ascii="Times New Roman" w:hAnsi="Times New Roman" w:cs="Times New Roman"/>
        </w:rPr>
        <w:t xml:space="preserve"> najmniej trzech osób, w tym co najmniej jednego członka Zarządu Głównego, która wybiera Przewodniczącego spośród swojego grona</w:t>
      </w:r>
      <w:r w:rsidR="006C5C1C" w:rsidRPr="00300900">
        <w:rPr>
          <w:rFonts w:ascii="Times New Roman" w:eastAsia="Times New Roman" w:hAnsi="Times New Roman" w:cs="Times New Roman"/>
          <w:lang w:eastAsia="pl-PL"/>
        </w:rPr>
        <w:t>.</w:t>
      </w:r>
    </w:p>
    <w:sectPr w:rsidR="00D03C95" w:rsidRPr="00300900" w:rsidSect="00D03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34E"/>
    <w:multiLevelType w:val="multilevel"/>
    <w:tmpl w:val="6FB6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A4C2DAE"/>
    <w:multiLevelType w:val="multilevel"/>
    <w:tmpl w:val="93129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44E2756"/>
    <w:multiLevelType w:val="multilevel"/>
    <w:tmpl w:val="7130CC8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">
    <w:nsid w:val="1B263095"/>
    <w:multiLevelType w:val="hybridMultilevel"/>
    <w:tmpl w:val="7A92A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844C8"/>
    <w:multiLevelType w:val="multilevel"/>
    <w:tmpl w:val="04C07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F7A60"/>
    <w:multiLevelType w:val="hybridMultilevel"/>
    <w:tmpl w:val="1AA0B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F3D3D"/>
    <w:multiLevelType w:val="multilevel"/>
    <w:tmpl w:val="3968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F566F"/>
    <w:multiLevelType w:val="multilevel"/>
    <w:tmpl w:val="349C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B1BFE"/>
    <w:multiLevelType w:val="multilevel"/>
    <w:tmpl w:val="397CD9B2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>
      <w:start w:val="1"/>
      <w:numFmt w:val="bullet"/>
      <w:lvlText w:val=""/>
      <w:lvlJc w:val="left"/>
      <w:pPr>
        <w:tabs>
          <w:tab w:val="num" w:pos="3774"/>
        </w:tabs>
        <w:ind w:left="377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9">
    <w:nsid w:val="295B3EEF"/>
    <w:multiLevelType w:val="multilevel"/>
    <w:tmpl w:val="2F40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B4451"/>
    <w:multiLevelType w:val="multilevel"/>
    <w:tmpl w:val="2D268C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34AD0"/>
    <w:multiLevelType w:val="multilevel"/>
    <w:tmpl w:val="2D268C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0289B"/>
    <w:multiLevelType w:val="multilevel"/>
    <w:tmpl w:val="FFFC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810B5B"/>
    <w:multiLevelType w:val="multilevel"/>
    <w:tmpl w:val="AF304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7172163"/>
    <w:multiLevelType w:val="multilevel"/>
    <w:tmpl w:val="04709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A2D1DE8"/>
    <w:multiLevelType w:val="multilevel"/>
    <w:tmpl w:val="2714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A44BBF"/>
    <w:multiLevelType w:val="multilevel"/>
    <w:tmpl w:val="3D066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EE7611C"/>
    <w:multiLevelType w:val="multilevel"/>
    <w:tmpl w:val="5AD6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76D1A"/>
    <w:multiLevelType w:val="multilevel"/>
    <w:tmpl w:val="6C6A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F404DB"/>
    <w:multiLevelType w:val="multilevel"/>
    <w:tmpl w:val="E77C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7A58AE"/>
    <w:multiLevelType w:val="multilevel"/>
    <w:tmpl w:val="CA280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6840DB"/>
    <w:multiLevelType w:val="hybridMultilevel"/>
    <w:tmpl w:val="C9A689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635204"/>
    <w:multiLevelType w:val="multilevel"/>
    <w:tmpl w:val="7374B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5BDC59AD"/>
    <w:multiLevelType w:val="multilevel"/>
    <w:tmpl w:val="0AD01E4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D269D1"/>
    <w:multiLevelType w:val="multilevel"/>
    <w:tmpl w:val="93129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EB378B"/>
    <w:multiLevelType w:val="multilevel"/>
    <w:tmpl w:val="2722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14504"/>
    <w:multiLevelType w:val="hybridMultilevel"/>
    <w:tmpl w:val="D1C87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F11CD"/>
    <w:multiLevelType w:val="hybridMultilevel"/>
    <w:tmpl w:val="326EF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127089"/>
    <w:multiLevelType w:val="multilevel"/>
    <w:tmpl w:val="256C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5D21E8"/>
    <w:multiLevelType w:val="multilevel"/>
    <w:tmpl w:val="D094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5A0FB5"/>
    <w:multiLevelType w:val="multilevel"/>
    <w:tmpl w:val="92E02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ED7467"/>
    <w:multiLevelType w:val="multilevel"/>
    <w:tmpl w:val="A8EE4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A83E60"/>
    <w:multiLevelType w:val="multilevel"/>
    <w:tmpl w:val="65F86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74BB04C3"/>
    <w:multiLevelType w:val="multilevel"/>
    <w:tmpl w:val="DEF88C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3"/>
  </w:num>
  <w:num w:numId="2">
    <w:abstractNumId w:val="8"/>
  </w:num>
  <w:num w:numId="3">
    <w:abstractNumId w:val="30"/>
  </w:num>
  <w:num w:numId="4">
    <w:abstractNumId w:val="12"/>
  </w:num>
  <w:num w:numId="5">
    <w:abstractNumId w:val="2"/>
  </w:num>
  <w:num w:numId="6">
    <w:abstractNumId w:val="20"/>
  </w:num>
  <w:num w:numId="7">
    <w:abstractNumId w:val="6"/>
  </w:num>
  <w:num w:numId="8">
    <w:abstractNumId w:val="10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5"/>
  </w:num>
  <w:num w:numId="14">
    <w:abstractNumId w:val="21"/>
  </w:num>
  <w:num w:numId="15">
    <w:abstractNumId w:val="15"/>
  </w:num>
  <w:num w:numId="16">
    <w:abstractNumId w:val="19"/>
  </w:num>
  <w:num w:numId="17">
    <w:abstractNumId w:val="13"/>
  </w:num>
  <w:num w:numId="18">
    <w:abstractNumId w:val="24"/>
  </w:num>
  <w:num w:numId="19">
    <w:abstractNumId w:val="17"/>
  </w:num>
  <w:num w:numId="20">
    <w:abstractNumId w:val="25"/>
  </w:num>
  <w:num w:numId="21">
    <w:abstractNumId w:val="9"/>
  </w:num>
  <w:num w:numId="22">
    <w:abstractNumId w:val="7"/>
  </w:num>
  <w:num w:numId="23">
    <w:abstractNumId w:val="31"/>
  </w:num>
  <w:num w:numId="24">
    <w:abstractNumId w:val="1"/>
  </w:num>
  <w:num w:numId="25">
    <w:abstractNumId w:val="4"/>
  </w:num>
  <w:num w:numId="26">
    <w:abstractNumId w:val="28"/>
  </w:num>
  <w:num w:numId="27">
    <w:abstractNumId w:val="29"/>
  </w:num>
  <w:num w:numId="28">
    <w:abstractNumId w:val="14"/>
  </w:num>
  <w:num w:numId="29">
    <w:abstractNumId w:val="33"/>
  </w:num>
  <w:num w:numId="30">
    <w:abstractNumId w:val="0"/>
  </w:num>
  <w:num w:numId="31">
    <w:abstractNumId w:val="22"/>
  </w:num>
  <w:num w:numId="32">
    <w:abstractNumId w:val="32"/>
  </w:num>
  <w:num w:numId="33">
    <w:abstractNumId w:val="16"/>
  </w:num>
  <w:num w:numId="34">
    <w:abstractNumId w:val="26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zegorz Wilusz">
    <w15:presenceInfo w15:providerId="Windows Live" w15:userId="dd270639b1ec017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2NzSxtDCxNDO2NDQwNzJW0lEKTi0uzszPAykwqQUAGJTCgiwAAAA="/>
  </w:docVars>
  <w:rsids>
    <w:rsidRoot w:val="00EB52B1"/>
    <w:rsid w:val="00000A8B"/>
    <w:rsid w:val="0000631F"/>
    <w:rsid w:val="00031003"/>
    <w:rsid w:val="0003101F"/>
    <w:rsid w:val="000325D8"/>
    <w:rsid w:val="00032E6B"/>
    <w:rsid w:val="00043BF5"/>
    <w:rsid w:val="0004735B"/>
    <w:rsid w:val="0005304C"/>
    <w:rsid w:val="00057226"/>
    <w:rsid w:val="0006047B"/>
    <w:rsid w:val="00074E65"/>
    <w:rsid w:val="000765FB"/>
    <w:rsid w:val="00076996"/>
    <w:rsid w:val="000825F7"/>
    <w:rsid w:val="00083180"/>
    <w:rsid w:val="00093677"/>
    <w:rsid w:val="00093B7C"/>
    <w:rsid w:val="000A1190"/>
    <w:rsid w:val="000B3127"/>
    <w:rsid w:val="000C24EC"/>
    <w:rsid w:val="000C4BBC"/>
    <w:rsid w:val="000C7F82"/>
    <w:rsid w:val="000D7DEA"/>
    <w:rsid w:val="000E3F06"/>
    <w:rsid w:val="000F0B5F"/>
    <w:rsid w:val="000F6BA8"/>
    <w:rsid w:val="000F779D"/>
    <w:rsid w:val="000F79A9"/>
    <w:rsid w:val="001005FA"/>
    <w:rsid w:val="00100871"/>
    <w:rsid w:val="00110258"/>
    <w:rsid w:val="0011088B"/>
    <w:rsid w:val="00110C19"/>
    <w:rsid w:val="00117BF5"/>
    <w:rsid w:val="00132552"/>
    <w:rsid w:val="00140505"/>
    <w:rsid w:val="00140D1F"/>
    <w:rsid w:val="00150388"/>
    <w:rsid w:val="00154868"/>
    <w:rsid w:val="00154918"/>
    <w:rsid w:val="0015635D"/>
    <w:rsid w:val="001566CB"/>
    <w:rsid w:val="00156C56"/>
    <w:rsid w:val="00183A5C"/>
    <w:rsid w:val="0018656B"/>
    <w:rsid w:val="0019459C"/>
    <w:rsid w:val="001948C0"/>
    <w:rsid w:val="00195497"/>
    <w:rsid w:val="001A1026"/>
    <w:rsid w:val="001A6BA4"/>
    <w:rsid w:val="001A7D9E"/>
    <w:rsid w:val="001B3D9A"/>
    <w:rsid w:val="001B43FC"/>
    <w:rsid w:val="001B6AD0"/>
    <w:rsid w:val="001E10D5"/>
    <w:rsid w:val="001E2034"/>
    <w:rsid w:val="001F1D9A"/>
    <w:rsid w:val="001F2060"/>
    <w:rsid w:val="002040B4"/>
    <w:rsid w:val="002324A5"/>
    <w:rsid w:val="002351A8"/>
    <w:rsid w:val="00257412"/>
    <w:rsid w:val="00264940"/>
    <w:rsid w:val="00267855"/>
    <w:rsid w:val="0027064E"/>
    <w:rsid w:val="00275D8A"/>
    <w:rsid w:val="00276827"/>
    <w:rsid w:val="002906F0"/>
    <w:rsid w:val="00292338"/>
    <w:rsid w:val="00297955"/>
    <w:rsid w:val="002B0F6D"/>
    <w:rsid w:val="002B642F"/>
    <w:rsid w:val="002C14CD"/>
    <w:rsid w:val="002C7E7E"/>
    <w:rsid w:val="002D04E9"/>
    <w:rsid w:val="002D05DC"/>
    <w:rsid w:val="002E6FF3"/>
    <w:rsid w:val="00300900"/>
    <w:rsid w:val="00305FD0"/>
    <w:rsid w:val="0031617C"/>
    <w:rsid w:val="003213CF"/>
    <w:rsid w:val="0032340B"/>
    <w:rsid w:val="00327F4D"/>
    <w:rsid w:val="00337605"/>
    <w:rsid w:val="00342070"/>
    <w:rsid w:val="00346532"/>
    <w:rsid w:val="003474C1"/>
    <w:rsid w:val="00356457"/>
    <w:rsid w:val="00356B6E"/>
    <w:rsid w:val="00357873"/>
    <w:rsid w:val="0036014F"/>
    <w:rsid w:val="00360FFF"/>
    <w:rsid w:val="00362839"/>
    <w:rsid w:val="00371B7A"/>
    <w:rsid w:val="00376CCC"/>
    <w:rsid w:val="003818A4"/>
    <w:rsid w:val="003822FA"/>
    <w:rsid w:val="003855B0"/>
    <w:rsid w:val="0039093F"/>
    <w:rsid w:val="0039575D"/>
    <w:rsid w:val="00396AE8"/>
    <w:rsid w:val="00397914"/>
    <w:rsid w:val="003A54FF"/>
    <w:rsid w:val="003A5664"/>
    <w:rsid w:val="003A7C1C"/>
    <w:rsid w:val="003B3CA0"/>
    <w:rsid w:val="003B467A"/>
    <w:rsid w:val="003B6577"/>
    <w:rsid w:val="003C6AB7"/>
    <w:rsid w:val="003D7920"/>
    <w:rsid w:val="003E716A"/>
    <w:rsid w:val="00411489"/>
    <w:rsid w:val="00413F3E"/>
    <w:rsid w:val="00415F78"/>
    <w:rsid w:val="004379DF"/>
    <w:rsid w:val="0044479B"/>
    <w:rsid w:val="00446A1A"/>
    <w:rsid w:val="00452B36"/>
    <w:rsid w:val="00461417"/>
    <w:rsid w:val="004700FE"/>
    <w:rsid w:val="00471D0E"/>
    <w:rsid w:val="004721FD"/>
    <w:rsid w:val="0047768E"/>
    <w:rsid w:val="0048123B"/>
    <w:rsid w:val="0049486E"/>
    <w:rsid w:val="00496347"/>
    <w:rsid w:val="004A7EFA"/>
    <w:rsid w:val="004B3B0C"/>
    <w:rsid w:val="004B79E4"/>
    <w:rsid w:val="004C1385"/>
    <w:rsid w:val="004C2008"/>
    <w:rsid w:val="004D5777"/>
    <w:rsid w:val="004E2E9D"/>
    <w:rsid w:val="004F0B25"/>
    <w:rsid w:val="00503437"/>
    <w:rsid w:val="005104D5"/>
    <w:rsid w:val="00510FE5"/>
    <w:rsid w:val="0051265F"/>
    <w:rsid w:val="005163E5"/>
    <w:rsid w:val="00516471"/>
    <w:rsid w:val="00525E69"/>
    <w:rsid w:val="005306A4"/>
    <w:rsid w:val="005349B8"/>
    <w:rsid w:val="00534A8E"/>
    <w:rsid w:val="0053799C"/>
    <w:rsid w:val="0054519A"/>
    <w:rsid w:val="00550556"/>
    <w:rsid w:val="0058482E"/>
    <w:rsid w:val="00590A99"/>
    <w:rsid w:val="005A2E5C"/>
    <w:rsid w:val="005A424F"/>
    <w:rsid w:val="005A44AE"/>
    <w:rsid w:val="005B0108"/>
    <w:rsid w:val="005B0A52"/>
    <w:rsid w:val="005B168C"/>
    <w:rsid w:val="005C458F"/>
    <w:rsid w:val="005C47CB"/>
    <w:rsid w:val="005C7B80"/>
    <w:rsid w:val="005C7E9E"/>
    <w:rsid w:val="005F07EC"/>
    <w:rsid w:val="005F55A8"/>
    <w:rsid w:val="005F655B"/>
    <w:rsid w:val="00604284"/>
    <w:rsid w:val="00613100"/>
    <w:rsid w:val="00617160"/>
    <w:rsid w:val="00617421"/>
    <w:rsid w:val="00634E08"/>
    <w:rsid w:val="0064302E"/>
    <w:rsid w:val="00643CF3"/>
    <w:rsid w:val="00652829"/>
    <w:rsid w:val="0067770D"/>
    <w:rsid w:val="00677C40"/>
    <w:rsid w:val="006801D3"/>
    <w:rsid w:val="0068165D"/>
    <w:rsid w:val="006965B3"/>
    <w:rsid w:val="006B4044"/>
    <w:rsid w:val="006B5A06"/>
    <w:rsid w:val="006C3ED8"/>
    <w:rsid w:val="006C5C1C"/>
    <w:rsid w:val="006C7830"/>
    <w:rsid w:val="006D53A4"/>
    <w:rsid w:val="006D696A"/>
    <w:rsid w:val="006E30FE"/>
    <w:rsid w:val="006E3374"/>
    <w:rsid w:val="006E3E98"/>
    <w:rsid w:val="006E6B7F"/>
    <w:rsid w:val="00702E92"/>
    <w:rsid w:val="00705C06"/>
    <w:rsid w:val="007343BB"/>
    <w:rsid w:val="00736C90"/>
    <w:rsid w:val="00736D13"/>
    <w:rsid w:val="00740D4D"/>
    <w:rsid w:val="007525E5"/>
    <w:rsid w:val="00761F99"/>
    <w:rsid w:val="007623BA"/>
    <w:rsid w:val="0076466D"/>
    <w:rsid w:val="0076639E"/>
    <w:rsid w:val="00766496"/>
    <w:rsid w:val="0077209B"/>
    <w:rsid w:val="0077461F"/>
    <w:rsid w:val="00774B16"/>
    <w:rsid w:val="00775DB7"/>
    <w:rsid w:val="007A66C8"/>
    <w:rsid w:val="007C3EC6"/>
    <w:rsid w:val="007C7AD3"/>
    <w:rsid w:val="007C7C5B"/>
    <w:rsid w:val="007D03AE"/>
    <w:rsid w:val="007D61CE"/>
    <w:rsid w:val="007E3B0A"/>
    <w:rsid w:val="007F6AE0"/>
    <w:rsid w:val="008079B4"/>
    <w:rsid w:val="008101B1"/>
    <w:rsid w:val="008127BD"/>
    <w:rsid w:val="00817465"/>
    <w:rsid w:val="008219D8"/>
    <w:rsid w:val="0082454A"/>
    <w:rsid w:val="00824A40"/>
    <w:rsid w:val="00831F4F"/>
    <w:rsid w:val="008343CB"/>
    <w:rsid w:val="00835FFB"/>
    <w:rsid w:val="008448D6"/>
    <w:rsid w:val="0084673B"/>
    <w:rsid w:val="008479D4"/>
    <w:rsid w:val="00857D3A"/>
    <w:rsid w:val="0086180C"/>
    <w:rsid w:val="00874989"/>
    <w:rsid w:val="0088005B"/>
    <w:rsid w:val="00883635"/>
    <w:rsid w:val="00885394"/>
    <w:rsid w:val="00885485"/>
    <w:rsid w:val="00890ECD"/>
    <w:rsid w:val="008929F1"/>
    <w:rsid w:val="00894121"/>
    <w:rsid w:val="00894ABC"/>
    <w:rsid w:val="008A133A"/>
    <w:rsid w:val="008A20C8"/>
    <w:rsid w:val="008A4531"/>
    <w:rsid w:val="008C6307"/>
    <w:rsid w:val="008D4918"/>
    <w:rsid w:val="008D6ED1"/>
    <w:rsid w:val="008E07CE"/>
    <w:rsid w:val="008E07E0"/>
    <w:rsid w:val="008F330E"/>
    <w:rsid w:val="008F6256"/>
    <w:rsid w:val="00902C55"/>
    <w:rsid w:val="00903A0C"/>
    <w:rsid w:val="00906B9C"/>
    <w:rsid w:val="009073B4"/>
    <w:rsid w:val="009107D8"/>
    <w:rsid w:val="009108E2"/>
    <w:rsid w:val="009113E3"/>
    <w:rsid w:val="00911503"/>
    <w:rsid w:val="00917DB7"/>
    <w:rsid w:val="009227FF"/>
    <w:rsid w:val="009228F9"/>
    <w:rsid w:val="00922CA8"/>
    <w:rsid w:val="00935A34"/>
    <w:rsid w:val="00943DB8"/>
    <w:rsid w:val="0094518C"/>
    <w:rsid w:val="009459C1"/>
    <w:rsid w:val="0094692A"/>
    <w:rsid w:val="00947748"/>
    <w:rsid w:val="00972072"/>
    <w:rsid w:val="0097448B"/>
    <w:rsid w:val="009748B2"/>
    <w:rsid w:val="00975418"/>
    <w:rsid w:val="00976FDF"/>
    <w:rsid w:val="009822F4"/>
    <w:rsid w:val="009A6914"/>
    <w:rsid w:val="009B1778"/>
    <w:rsid w:val="009B39B9"/>
    <w:rsid w:val="009B54B5"/>
    <w:rsid w:val="009B5EEB"/>
    <w:rsid w:val="009B79B0"/>
    <w:rsid w:val="009C0DE9"/>
    <w:rsid w:val="009C414C"/>
    <w:rsid w:val="009D7068"/>
    <w:rsid w:val="009E18C4"/>
    <w:rsid w:val="009E5CF8"/>
    <w:rsid w:val="009F0E2D"/>
    <w:rsid w:val="009F5DE9"/>
    <w:rsid w:val="00A016B1"/>
    <w:rsid w:val="00A06803"/>
    <w:rsid w:val="00A13043"/>
    <w:rsid w:val="00A2173D"/>
    <w:rsid w:val="00A21D6A"/>
    <w:rsid w:val="00A42D4F"/>
    <w:rsid w:val="00A51817"/>
    <w:rsid w:val="00A813AF"/>
    <w:rsid w:val="00A83BFA"/>
    <w:rsid w:val="00A8743D"/>
    <w:rsid w:val="00AA5549"/>
    <w:rsid w:val="00AA6ACE"/>
    <w:rsid w:val="00AB6EFF"/>
    <w:rsid w:val="00AC4F6F"/>
    <w:rsid w:val="00AD63F9"/>
    <w:rsid w:val="00AE51EC"/>
    <w:rsid w:val="00AF6ED5"/>
    <w:rsid w:val="00B015BB"/>
    <w:rsid w:val="00B025D6"/>
    <w:rsid w:val="00B03F64"/>
    <w:rsid w:val="00B13567"/>
    <w:rsid w:val="00B140AA"/>
    <w:rsid w:val="00B259D6"/>
    <w:rsid w:val="00B3667E"/>
    <w:rsid w:val="00B5055F"/>
    <w:rsid w:val="00B52039"/>
    <w:rsid w:val="00B63F79"/>
    <w:rsid w:val="00B646F1"/>
    <w:rsid w:val="00B65311"/>
    <w:rsid w:val="00B65AF1"/>
    <w:rsid w:val="00B7791F"/>
    <w:rsid w:val="00B931B3"/>
    <w:rsid w:val="00B94C27"/>
    <w:rsid w:val="00B9512C"/>
    <w:rsid w:val="00BA1F67"/>
    <w:rsid w:val="00BA31C8"/>
    <w:rsid w:val="00BA5F1C"/>
    <w:rsid w:val="00BB3838"/>
    <w:rsid w:val="00BC490E"/>
    <w:rsid w:val="00BD118B"/>
    <w:rsid w:val="00BD4458"/>
    <w:rsid w:val="00BD7E72"/>
    <w:rsid w:val="00BE14A7"/>
    <w:rsid w:val="00BE317C"/>
    <w:rsid w:val="00BE3EE1"/>
    <w:rsid w:val="00BE77C8"/>
    <w:rsid w:val="00BF3B28"/>
    <w:rsid w:val="00BF3D3F"/>
    <w:rsid w:val="00BF71E5"/>
    <w:rsid w:val="00C011D7"/>
    <w:rsid w:val="00C05DB3"/>
    <w:rsid w:val="00C06CF7"/>
    <w:rsid w:val="00C10CBA"/>
    <w:rsid w:val="00C22A1F"/>
    <w:rsid w:val="00C26DD1"/>
    <w:rsid w:val="00C36D0A"/>
    <w:rsid w:val="00C42F8C"/>
    <w:rsid w:val="00C44916"/>
    <w:rsid w:val="00C55ADA"/>
    <w:rsid w:val="00C563CB"/>
    <w:rsid w:val="00C658EB"/>
    <w:rsid w:val="00C67B7F"/>
    <w:rsid w:val="00C71F10"/>
    <w:rsid w:val="00C77A58"/>
    <w:rsid w:val="00C82E8D"/>
    <w:rsid w:val="00C93FBA"/>
    <w:rsid w:val="00C94097"/>
    <w:rsid w:val="00C9674A"/>
    <w:rsid w:val="00CB5033"/>
    <w:rsid w:val="00CD75AC"/>
    <w:rsid w:val="00CD7ABC"/>
    <w:rsid w:val="00CE04AB"/>
    <w:rsid w:val="00CE3668"/>
    <w:rsid w:val="00CE46B2"/>
    <w:rsid w:val="00CE493F"/>
    <w:rsid w:val="00CE78FF"/>
    <w:rsid w:val="00D03A2F"/>
    <w:rsid w:val="00D03C95"/>
    <w:rsid w:val="00D04CF5"/>
    <w:rsid w:val="00D062D3"/>
    <w:rsid w:val="00D0668E"/>
    <w:rsid w:val="00D06A35"/>
    <w:rsid w:val="00D10362"/>
    <w:rsid w:val="00D21B31"/>
    <w:rsid w:val="00D23AF0"/>
    <w:rsid w:val="00D23C25"/>
    <w:rsid w:val="00D33459"/>
    <w:rsid w:val="00D44957"/>
    <w:rsid w:val="00D466F5"/>
    <w:rsid w:val="00D52E8B"/>
    <w:rsid w:val="00D72BB8"/>
    <w:rsid w:val="00D81B0E"/>
    <w:rsid w:val="00D84CF3"/>
    <w:rsid w:val="00D9087D"/>
    <w:rsid w:val="00D90A4C"/>
    <w:rsid w:val="00D92356"/>
    <w:rsid w:val="00DA00F7"/>
    <w:rsid w:val="00DB4758"/>
    <w:rsid w:val="00DB78C4"/>
    <w:rsid w:val="00DD491E"/>
    <w:rsid w:val="00DE1C0A"/>
    <w:rsid w:val="00DF190C"/>
    <w:rsid w:val="00DF264B"/>
    <w:rsid w:val="00DF4B8B"/>
    <w:rsid w:val="00DF6819"/>
    <w:rsid w:val="00DF6D64"/>
    <w:rsid w:val="00E02C38"/>
    <w:rsid w:val="00E02E4B"/>
    <w:rsid w:val="00E135AA"/>
    <w:rsid w:val="00E17817"/>
    <w:rsid w:val="00E2782E"/>
    <w:rsid w:val="00E30C1D"/>
    <w:rsid w:val="00E34AAA"/>
    <w:rsid w:val="00E35ABE"/>
    <w:rsid w:val="00E56DBD"/>
    <w:rsid w:val="00E80E98"/>
    <w:rsid w:val="00EA438E"/>
    <w:rsid w:val="00EB3371"/>
    <w:rsid w:val="00EB4902"/>
    <w:rsid w:val="00EB52B1"/>
    <w:rsid w:val="00EC0972"/>
    <w:rsid w:val="00ED36EE"/>
    <w:rsid w:val="00ED5FBC"/>
    <w:rsid w:val="00ED68C3"/>
    <w:rsid w:val="00EE50E2"/>
    <w:rsid w:val="00EF2A5B"/>
    <w:rsid w:val="00EF498D"/>
    <w:rsid w:val="00F00524"/>
    <w:rsid w:val="00F00A6A"/>
    <w:rsid w:val="00F020D8"/>
    <w:rsid w:val="00F02C56"/>
    <w:rsid w:val="00F06256"/>
    <w:rsid w:val="00F074A3"/>
    <w:rsid w:val="00F158C7"/>
    <w:rsid w:val="00F17FBD"/>
    <w:rsid w:val="00F25B2A"/>
    <w:rsid w:val="00F2685B"/>
    <w:rsid w:val="00F3341F"/>
    <w:rsid w:val="00F51E42"/>
    <w:rsid w:val="00F60DE1"/>
    <w:rsid w:val="00F659DB"/>
    <w:rsid w:val="00F70D00"/>
    <w:rsid w:val="00F762ED"/>
    <w:rsid w:val="00F77052"/>
    <w:rsid w:val="00F773E0"/>
    <w:rsid w:val="00F80323"/>
    <w:rsid w:val="00F81B9F"/>
    <w:rsid w:val="00F8289F"/>
    <w:rsid w:val="00F83B2B"/>
    <w:rsid w:val="00F86056"/>
    <w:rsid w:val="00F97182"/>
    <w:rsid w:val="00FA0CBF"/>
    <w:rsid w:val="00FB08E0"/>
    <w:rsid w:val="00FB461F"/>
    <w:rsid w:val="00FB7471"/>
    <w:rsid w:val="00FD117F"/>
    <w:rsid w:val="00FD39CD"/>
    <w:rsid w:val="00FF05C4"/>
    <w:rsid w:val="00FF77FE"/>
    <w:rsid w:val="0A491ACD"/>
    <w:rsid w:val="1E6F6B19"/>
    <w:rsid w:val="48DF1000"/>
    <w:rsid w:val="4DB79C8E"/>
    <w:rsid w:val="66CBBF1D"/>
    <w:rsid w:val="792277EC"/>
    <w:rsid w:val="798CA008"/>
    <w:rsid w:val="7F700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AF1"/>
  </w:style>
  <w:style w:type="paragraph" w:styleId="Nagwek2">
    <w:name w:val="heading 2"/>
    <w:basedOn w:val="Normalny"/>
    <w:link w:val="Nagwek2Znak"/>
    <w:uiPriority w:val="9"/>
    <w:qFormat/>
    <w:rsid w:val="003A56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B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52B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78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78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78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8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8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87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54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642F"/>
    <w:rPr>
      <w:color w:val="0000FF"/>
      <w:u w:val="single"/>
    </w:rPr>
  </w:style>
  <w:style w:type="paragraph" w:styleId="Poprawka">
    <w:name w:val="Revision"/>
    <w:hidden/>
    <w:uiPriority w:val="99"/>
    <w:semiHidden/>
    <w:rsid w:val="001F1D9A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D0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A566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3963</Words>
  <Characters>23779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2025-09-30T22:35:00Z</cp:lastPrinted>
  <dcterms:created xsi:type="dcterms:W3CDTF">2026-05-15T07:47:00Z</dcterms:created>
  <dcterms:modified xsi:type="dcterms:W3CDTF">2026-05-15T07:56:00Z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76a24d8c-a9e7-4379-acaa-320f22353047</vt:lpwstr>
  </property>
</Properties>
</file>